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C0" w:rsidRDefault="00FA6DC0" w:rsidP="00FA6DC0">
      <w:pPr>
        <w:spacing w:after="0" w:line="240" w:lineRule="auto"/>
      </w:pPr>
    </w:p>
    <w:p w:rsidR="00FA6DC0" w:rsidRDefault="00FA6DC0" w:rsidP="00FA6DC0">
      <w:pPr>
        <w:spacing w:after="0" w:line="240" w:lineRule="auto"/>
      </w:pPr>
    </w:p>
    <w:p w:rsidR="00FA6DC0" w:rsidRDefault="00FA6DC0" w:rsidP="000117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7953" w:rsidRPr="0001176E" w:rsidRDefault="00FA6DC0" w:rsidP="000117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L´ÉVALUATION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EN TANT QUE PRATIQUE DE FORMATION DANS LE CONTEXTE DE RÉFLEXION COLLETIVE AVEC LES COORDINATEURS PÉDAGOGIQUES</w:t>
      </w:r>
      <w:bookmarkStart w:id="0" w:name="_GoBack"/>
      <w:bookmarkEnd w:id="0"/>
    </w:p>
    <w:p w:rsidR="00787953" w:rsidRPr="00B47203" w:rsidRDefault="00787953" w:rsidP="00011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7953" w:rsidRPr="00B47203" w:rsidRDefault="00787953" w:rsidP="00011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7953" w:rsidRPr="00570DBD" w:rsidRDefault="00570DBD" w:rsidP="00011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0DBD">
        <w:rPr>
          <w:rFonts w:ascii="Times New Roman" w:hAnsi="Times New Roman" w:cs="Times New Roman"/>
          <w:b/>
          <w:sz w:val="24"/>
          <w:szCs w:val="24"/>
        </w:rPr>
        <w:t>Resumé</w:t>
      </w:r>
      <w:proofErr w:type="spellEnd"/>
      <w:r w:rsidRPr="00570DBD">
        <w:rPr>
          <w:rFonts w:ascii="Times New Roman" w:hAnsi="Times New Roman" w:cs="Times New Roman"/>
          <w:b/>
          <w:sz w:val="24"/>
          <w:szCs w:val="24"/>
        </w:rPr>
        <w:t>:</w:t>
      </w:r>
    </w:p>
    <w:p w:rsidR="00787953" w:rsidRDefault="00787953" w:rsidP="00011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7953" w:rsidRDefault="00787953" w:rsidP="00011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7953" w:rsidRPr="00962339" w:rsidRDefault="00570DBD" w:rsidP="00962339">
      <w:pPr>
        <w:pStyle w:val="Pr-formataoHTML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Cet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article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1C7E">
        <w:rPr>
          <w:rFonts w:ascii="Times New Roman" w:hAnsi="Times New Roman" w:cs="Times New Roman"/>
          <w:color w:val="000000"/>
          <w:sz w:val="24"/>
          <w:szCs w:val="24"/>
        </w:rPr>
        <w:t>pré</w:t>
      </w:r>
      <w:r>
        <w:rPr>
          <w:rFonts w:ascii="Times New Roman" w:hAnsi="Times New Roman" w:cs="Times New Roman"/>
          <w:color w:val="000000"/>
          <w:sz w:val="24"/>
          <w:szCs w:val="24"/>
        </w:rPr>
        <w:t>sente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discussion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procédures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théorie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aussi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metholologie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été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fait</w:t>
      </w:r>
      <w:proofErr w:type="spellEnd"/>
      <w:r w:rsidR="00787953" w:rsidRPr="005711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recherche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maîtrise</w:t>
      </w:r>
      <w:proofErr w:type="spellEnd"/>
      <w:r w:rsidR="00971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1C7E">
        <w:rPr>
          <w:rFonts w:ascii="Times New Roman" w:hAnsi="Times New Roman" w:cs="Times New Roman"/>
          <w:color w:val="000000"/>
          <w:sz w:val="24"/>
          <w:szCs w:val="24"/>
        </w:rPr>
        <w:t>où</w:t>
      </w:r>
      <w:proofErr w:type="spellEnd"/>
      <w:r w:rsidR="00971C7E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971C7E">
        <w:rPr>
          <w:rFonts w:ascii="Times New Roman" w:hAnsi="Times New Roman" w:cs="Times New Roman"/>
          <w:color w:val="000000"/>
          <w:sz w:val="24"/>
          <w:szCs w:val="24"/>
        </w:rPr>
        <w:t>fait</w:t>
      </w:r>
      <w:proofErr w:type="spellEnd"/>
      <w:r w:rsidR="00971C7E">
        <w:rPr>
          <w:rFonts w:ascii="Times New Roman" w:hAnsi="Times New Roman" w:cs="Times New Roman"/>
          <w:color w:val="000000"/>
          <w:sz w:val="24"/>
          <w:szCs w:val="24"/>
        </w:rPr>
        <w:t xml:space="preserve"> une </w:t>
      </w:r>
      <w:proofErr w:type="spellStart"/>
      <w:r w:rsidR="00971C7E">
        <w:rPr>
          <w:rFonts w:ascii="Times New Roman" w:hAnsi="Times New Roman" w:cs="Times New Roman"/>
          <w:color w:val="000000"/>
          <w:sz w:val="24"/>
          <w:szCs w:val="24"/>
        </w:rPr>
        <w:t>discussion</w:t>
      </w:r>
      <w:proofErr w:type="spellEnd"/>
      <w:r w:rsidR="00971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1C7E">
        <w:rPr>
          <w:rFonts w:ascii="Times New Roman" w:hAnsi="Times New Roman" w:cs="Times New Roman"/>
          <w:color w:val="000000"/>
          <w:sz w:val="24"/>
          <w:szCs w:val="24"/>
        </w:rPr>
        <w:t>avec</w:t>
      </w:r>
      <w:proofErr w:type="spellEnd"/>
      <w:r w:rsidR="00971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1C7E">
        <w:rPr>
          <w:rFonts w:ascii="Times New Roman" w:hAnsi="Times New Roman" w:cs="Times New Roman"/>
          <w:color w:val="000000"/>
          <w:sz w:val="24"/>
          <w:szCs w:val="24"/>
        </w:rPr>
        <w:t>les</w:t>
      </w:r>
      <w:proofErr w:type="spellEnd"/>
      <w:r w:rsidR="00971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1C7E">
        <w:rPr>
          <w:rFonts w:ascii="Times New Roman" w:hAnsi="Times New Roman" w:cs="Times New Roman"/>
          <w:color w:val="000000"/>
          <w:sz w:val="24"/>
          <w:szCs w:val="24"/>
        </w:rPr>
        <w:t>coordinateurs</w:t>
      </w:r>
      <w:proofErr w:type="spellEnd"/>
      <w:r w:rsidR="00971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1C7E">
        <w:rPr>
          <w:rFonts w:ascii="Times New Roman" w:hAnsi="Times New Roman" w:cs="Times New Roman"/>
          <w:color w:val="000000"/>
          <w:sz w:val="24"/>
          <w:szCs w:val="24"/>
        </w:rPr>
        <w:t>pédagogiques</w:t>
      </w:r>
      <w:proofErr w:type="spellEnd"/>
      <w:r w:rsidR="00971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1C7E">
        <w:rPr>
          <w:rFonts w:ascii="Times New Roman" w:hAnsi="Times New Roman" w:cs="Times New Roman"/>
          <w:color w:val="000000"/>
          <w:sz w:val="24"/>
          <w:szCs w:val="24"/>
        </w:rPr>
        <w:t>qui</w:t>
      </w:r>
      <w:proofErr w:type="spellEnd"/>
      <w:r w:rsidR="00971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1C7E">
        <w:rPr>
          <w:rFonts w:ascii="Times New Roman" w:hAnsi="Times New Roman" w:cs="Times New Roman"/>
          <w:color w:val="000000"/>
          <w:sz w:val="24"/>
          <w:szCs w:val="24"/>
        </w:rPr>
        <w:t>travaillent</w:t>
      </w:r>
      <w:proofErr w:type="spellEnd"/>
      <w:r w:rsidR="00971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1C7E">
        <w:rPr>
          <w:rFonts w:ascii="Times New Roman" w:hAnsi="Times New Roman" w:cs="Times New Roman"/>
          <w:color w:val="000000"/>
          <w:sz w:val="24"/>
          <w:szCs w:val="24"/>
        </w:rPr>
        <w:t>dans</w:t>
      </w:r>
      <w:proofErr w:type="spellEnd"/>
      <w:r w:rsidR="00971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1C7E"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spellEnd"/>
      <w:r w:rsidR="00971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1C7E">
        <w:rPr>
          <w:rFonts w:ascii="Times New Roman" w:hAnsi="Times New Roman" w:cs="Times New Roman"/>
          <w:color w:val="000000"/>
          <w:sz w:val="24"/>
          <w:szCs w:val="24"/>
        </w:rPr>
        <w:t>mairie</w:t>
      </w:r>
      <w:proofErr w:type="spellEnd"/>
      <w:r w:rsidR="00971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1C7E">
        <w:rPr>
          <w:rFonts w:ascii="Times New Roman" w:hAnsi="Times New Roman" w:cs="Times New Roman"/>
          <w:color w:val="000000"/>
          <w:sz w:val="24"/>
          <w:szCs w:val="24"/>
        </w:rPr>
        <w:t>d´enseinement</w:t>
      </w:r>
      <w:proofErr w:type="spellEnd"/>
      <w:r w:rsidR="00971C7E">
        <w:rPr>
          <w:rFonts w:ascii="Times New Roman" w:hAnsi="Times New Roman" w:cs="Times New Roman"/>
          <w:color w:val="000000"/>
          <w:sz w:val="24"/>
          <w:szCs w:val="24"/>
        </w:rPr>
        <w:t xml:space="preserve"> à Teresina-Pi</w:t>
      </w:r>
      <w:r w:rsidR="00787953" w:rsidRPr="005711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1C7E">
        <w:rPr>
          <w:rFonts w:ascii="Times New Roman" w:hAnsi="Times New Roman" w:cs="Times New Roman"/>
          <w:color w:val="000000"/>
          <w:sz w:val="24"/>
          <w:szCs w:val="24"/>
        </w:rPr>
        <w:t>élaboratin</w:t>
      </w:r>
      <w:proofErr w:type="spellEnd"/>
      <w:r w:rsidR="00971C7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971C7E">
        <w:rPr>
          <w:rFonts w:ascii="Times New Roman" w:hAnsi="Times New Roman" w:cs="Times New Roman"/>
          <w:color w:val="000000"/>
          <w:sz w:val="24"/>
          <w:szCs w:val="24"/>
        </w:rPr>
        <w:t>général</w:t>
      </w:r>
      <w:proofErr w:type="spellEnd"/>
      <w:r w:rsidR="00971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7953" w:rsidRPr="005711D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71C7E">
        <w:rPr>
          <w:rFonts w:ascii="Times New Roman" w:hAnsi="Times New Roman" w:cs="Times New Roman"/>
          <w:color w:val="000000"/>
          <w:sz w:val="24"/>
          <w:szCs w:val="24"/>
        </w:rPr>
        <w:t>vec</w:t>
      </w:r>
      <w:proofErr w:type="spellEnd"/>
      <w:r w:rsidR="00971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1C7E">
        <w:rPr>
          <w:rFonts w:ascii="Times New Roman" w:hAnsi="Times New Roman" w:cs="Times New Roman"/>
          <w:color w:val="000000"/>
          <w:sz w:val="24"/>
          <w:szCs w:val="24"/>
        </w:rPr>
        <w:t>le</w:t>
      </w:r>
      <w:proofErr w:type="spellEnd"/>
      <w:r w:rsidR="00971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1C7E">
        <w:rPr>
          <w:rFonts w:ascii="Times New Roman" w:hAnsi="Times New Roman" w:cs="Times New Roman"/>
          <w:color w:val="000000"/>
          <w:sz w:val="24"/>
          <w:szCs w:val="24"/>
        </w:rPr>
        <w:t>concept</w:t>
      </w:r>
      <w:proofErr w:type="spellEnd"/>
      <w:r w:rsidR="00971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1C7E">
        <w:rPr>
          <w:rFonts w:ascii="Times New Roman" w:hAnsi="Times New Roman" w:cs="Times New Roman"/>
          <w:color w:val="000000"/>
          <w:sz w:val="24"/>
          <w:szCs w:val="24"/>
        </w:rPr>
        <w:t>d´évaluation</w:t>
      </w:r>
      <w:proofErr w:type="spellEnd"/>
      <w:r w:rsidR="00787953" w:rsidRPr="005711D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4D5708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5708">
        <w:rPr>
          <w:rFonts w:ascii="Times New Roman" w:hAnsi="Times New Roman" w:cs="Times New Roman"/>
          <w:color w:val="000000"/>
          <w:sz w:val="24"/>
          <w:szCs w:val="24"/>
        </w:rPr>
        <w:t>mettre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em </w:t>
      </w:r>
      <w:proofErr w:type="spellStart"/>
      <w:r w:rsidR="004D5708">
        <w:rPr>
          <w:rFonts w:ascii="Times New Roman" w:hAnsi="Times New Roman" w:cs="Times New Roman"/>
          <w:color w:val="000000"/>
          <w:sz w:val="24"/>
          <w:szCs w:val="24"/>
        </w:rPr>
        <w:t>place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="004D5708">
        <w:rPr>
          <w:rFonts w:ascii="Times New Roman" w:hAnsi="Times New Roman" w:cs="Times New Roman"/>
          <w:color w:val="000000"/>
          <w:sz w:val="24"/>
          <w:szCs w:val="24"/>
        </w:rPr>
        <w:t>cette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5708">
        <w:rPr>
          <w:rFonts w:ascii="Times New Roman" w:hAnsi="Times New Roman" w:cs="Times New Roman"/>
          <w:color w:val="000000"/>
          <w:sz w:val="24"/>
          <w:szCs w:val="24"/>
        </w:rPr>
        <w:t>recherche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5708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4D5708">
        <w:rPr>
          <w:rFonts w:ascii="Times New Roman" w:hAnsi="Times New Roman" w:cs="Times New Roman"/>
          <w:color w:val="000000"/>
          <w:sz w:val="24"/>
          <w:szCs w:val="24"/>
        </w:rPr>
        <w:t>été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5708">
        <w:rPr>
          <w:rFonts w:ascii="Times New Roman" w:hAnsi="Times New Roman" w:cs="Times New Roman"/>
          <w:color w:val="000000"/>
          <w:sz w:val="24"/>
          <w:szCs w:val="24"/>
        </w:rPr>
        <w:t>fait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à </w:t>
      </w:r>
      <w:proofErr w:type="spellStart"/>
      <w:r w:rsidR="004D5708">
        <w:rPr>
          <w:rFonts w:ascii="Times New Roman" w:hAnsi="Times New Roman" w:cs="Times New Roman"/>
          <w:color w:val="000000"/>
          <w:sz w:val="24"/>
          <w:szCs w:val="24"/>
        </w:rPr>
        <w:t>travers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4D5708">
        <w:rPr>
          <w:rFonts w:ascii="Times New Roman" w:hAnsi="Times New Roman" w:cs="Times New Roman"/>
          <w:color w:val="000000"/>
          <w:sz w:val="24"/>
          <w:szCs w:val="24"/>
        </w:rPr>
        <w:t>l´Université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5708">
        <w:rPr>
          <w:rFonts w:ascii="Times New Roman" w:hAnsi="Times New Roman" w:cs="Times New Roman"/>
          <w:color w:val="000000"/>
          <w:sz w:val="24"/>
          <w:szCs w:val="24"/>
        </w:rPr>
        <w:t>Féderal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4D5708">
        <w:rPr>
          <w:rFonts w:ascii="Times New Roman" w:hAnsi="Times New Roman" w:cs="Times New Roman"/>
          <w:color w:val="000000"/>
          <w:sz w:val="24"/>
          <w:szCs w:val="24"/>
        </w:rPr>
        <w:t>du</w:t>
      </w:r>
      <w:proofErr w:type="spellEnd"/>
      <w:proofErr w:type="gram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Piauí </w:t>
      </w:r>
      <w:r w:rsidR="00787953" w:rsidRPr="005711D1">
        <w:rPr>
          <w:rFonts w:ascii="Times New Roman" w:hAnsi="Times New Roman" w:cs="Times New Roman"/>
          <w:color w:val="000000"/>
          <w:sz w:val="24"/>
          <w:szCs w:val="24"/>
        </w:rPr>
        <w:t xml:space="preserve">(UFPI) </w:t>
      </w:r>
      <w:proofErr w:type="spellStart"/>
      <w:r w:rsidR="00787953" w:rsidRPr="005711D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4D5708"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4D5708">
        <w:rPr>
          <w:rFonts w:ascii="Times New Roman" w:hAnsi="Times New Roman" w:cs="Times New Roman"/>
          <w:color w:val="000000"/>
          <w:sz w:val="24"/>
          <w:szCs w:val="24"/>
        </w:rPr>
        <w:t>l´objetif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5708">
        <w:rPr>
          <w:rFonts w:ascii="Times New Roman" w:hAnsi="Times New Roman" w:cs="Times New Roman"/>
          <w:color w:val="000000"/>
          <w:sz w:val="24"/>
          <w:szCs w:val="24"/>
        </w:rPr>
        <w:t>d´analyser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5708">
        <w:rPr>
          <w:rFonts w:ascii="Times New Roman" w:hAnsi="Times New Roman" w:cs="Times New Roman"/>
          <w:color w:val="000000"/>
          <w:sz w:val="24"/>
          <w:szCs w:val="24"/>
        </w:rPr>
        <w:t>les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5708">
        <w:rPr>
          <w:rFonts w:ascii="Times New Roman" w:hAnsi="Times New Roman" w:cs="Times New Roman"/>
          <w:color w:val="000000"/>
          <w:sz w:val="24"/>
          <w:szCs w:val="24"/>
        </w:rPr>
        <w:t>besoins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5708">
        <w:rPr>
          <w:rFonts w:ascii="Times New Roman" w:hAnsi="Times New Roman" w:cs="Times New Roman"/>
          <w:color w:val="000000"/>
          <w:sz w:val="24"/>
          <w:szCs w:val="24"/>
        </w:rPr>
        <w:t>formatives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5708">
        <w:rPr>
          <w:rFonts w:ascii="Times New Roman" w:hAnsi="Times New Roman" w:cs="Times New Roman"/>
          <w:color w:val="000000"/>
          <w:sz w:val="24"/>
          <w:szCs w:val="24"/>
        </w:rPr>
        <w:t>sur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5708">
        <w:rPr>
          <w:rFonts w:ascii="Times New Roman" w:hAnsi="Times New Roman" w:cs="Times New Roman"/>
          <w:color w:val="000000"/>
          <w:sz w:val="24"/>
          <w:szCs w:val="24"/>
        </w:rPr>
        <w:t>le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5708">
        <w:rPr>
          <w:rFonts w:ascii="Times New Roman" w:hAnsi="Times New Roman" w:cs="Times New Roman"/>
          <w:color w:val="000000"/>
          <w:sz w:val="24"/>
          <w:szCs w:val="24"/>
        </w:rPr>
        <w:t>coordinateur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5708">
        <w:rPr>
          <w:rFonts w:ascii="Times New Roman" w:hAnsi="Times New Roman" w:cs="Times New Roman"/>
          <w:color w:val="000000"/>
          <w:sz w:val="24"/>
          <w:szCs w:val="24"/>
        </w:rPr>
        <w:t>pedagogique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D5708">
        <w:rPr>
          <w:rFonts w:ascii="Times New Roman" w:hAnsi="Times New Roman" w:cs="Times New Roman"/>
          <w:color w:val="000000"/>
          <w:sz w:val="24"/>
          <w:szCs w:val="24"/>
        </w:rPr>
        <w:t>bien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5708">
        <w:rPr>
          <w:rFonts w:ascii="Times New Roman" w:hAnsi="Times New Roman" w:cs="Times New Roman"/>
          <w:color w:val="000000"/>
          <w:sz w:val="24"/>
          <w:szCs w:val="24"/>
        </w:rPr>
        <w:t>aussi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5708">
        <w:rPr>
          <w:rFonts w:ascii="Times New Roman" w:hAnsi="Times New Roman" w:cs="Times New Roman"/>
          <w:color w:val="000000"/>
          <w:sz w:val="24"/>
          <w:szCs w:val="24"/>
        </w:rPr>
        <w:t>créer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5708">
        <w:rPr>
          <w:rFonts w:ascii="Times New Roman" w:hAnsi="Times New Roman" w:cs="Times New Roman"/>
          <w:color w:val="000000"/>
          <w:sz w:val="24"/>
          <w:szCs w:val="24"/>
        </w:rPr>
        <w:t>des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5708">
        <w:rPr>
          <w:rFonts w:ascii="Times New Roman" w:hAnsi="Times New Roman" w:cs="Times New Roman"/>
          <w:color w:val="000000"/>
          <w:sz w:val="24"/>
          <w:szCs w:val="24"/>
        </w:rPr>
        <w:t>contextes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5708">
        <w:rPr>
          <w:rFonts w:ascii="Times New Roman" w:hAnsi="Times New Roman" w:cs="Times New Roman"/>
          <w:color w:val="000000"/>
          <w:sz w:val="24"/>
          <w:szCs w:val="24"/>
        </w:rPr>
        <w:t>collaboratives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4D5708">
        <w:rPr>
          <w:rFonts w:ascii="Times New Roman" w:hAnsi="Times New Roman" w:cs="Times New Roman"/>
          <w:color w:val="000000"/>
          <w:sz w:val="24"/>
          <w:szCs w:val="24"/>
        </w:rPr>
        <w:t>formation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5708">
        <w:rPr>
          <w:rFonts w:ascii="Times New Roman" w:hAnsi="Times New Roman" w:cs="Times New Roman"/>
          <w:color w:val="000000"/>
          <w:sz w:val="24"/>
          <w:szCs w:val="24"/>
        </w:rPr>
        <w:t>sur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5708"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pratique </w:t>
      </w:r>
      <w:proofErr w:type="spellStart"/>
      <w:r w:rsidR="004D5708">
        <w:rPr>
          <w:rFonts w:ascii="Times New Roman" w:hAnsi="Times New Roman" w:cs="Times New Roman"/>
          <w:color w:val="000000"/>
          <w:sz w:val="24"/>
          <w:szCs w:val="24"/>
        </w:rPr>
        <w:t>pédagogique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87953" w:rsidRPr="005711D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4D5708">
        <w:rPr>
          <w:rFonts w:ascii="Times New Roman" w:hAnsi="Times New Roman" w:cs="Times New Roman"/>
          <w:color w:val="000000"/>
          <w:sz w:val="24"/>
          <w:szCs w:val="24"/>
        </w:rPr>
        <w:t>´une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5708">
        <w:rPr>
          <w:rFonts w:ascii="Times New Roman" w:hAnsi="Times New Roman" w:cs="Times New Roman"/>
          <w:color w:val="000000"/>
          <w:sz w:val="24"/>
          <w:szCs w:val="24"/>
        </w:rPr>
        <w:t>manière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="004D5708">
        <w:rPr>
          <w:rFonts w:ascii="Times New Roman" w:hAnsi="Times New Roman" w:cs="Times New Roman"/>
          <w:color w:val="000000"/>
          <w:sz w:val="24"/>
          <w:szCs w:val="24"/>
        </w:rPr>
        <w:t>ces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5708">
        <w:rPr>
          <w:rFonts w:ascii="Times New Roman" w:hAnsi="Times New Roman" w:cs="Times New Roman"/>
          <w:color w:val="000000"/>
          <w:sz w:val="24"/>
          <w:szCs w:val="24"/>
        </w:rPr>
        <w:t>professionnels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5708">
        <w:rPr>
          <w:rFonts w:ascii="Times New Roman" w:hAnsi="Times New Roman" w:cs="Times New Roman"/>
          <w:color w:val="000000"/>
          <w:sz w:val="24"/>
          <w:szCs w:val="24"/>
        </w:rPr>
        <w:t>peuvent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5708">
        <w:rPr>
          <w:rFonts w:ascii="Times New Roman" w:hAnsi="Times New Roman" w:cs="Times New Roman"/>
          <w:color w:val="000000"/>
          <w:sz w:val="24"/>
          <w:szCs w:val="24"/>
        </w:rPr>
        <w:t>élaborer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5708">
        <w:rPr>
          <w:rFonts w:ascii="Times New Roman" w:hAnsi="Times New Roman" w:cs="Times New Roman"/>
          <w:color w:val="000000"/>
          <w:sz w:val="24"/>
          <w:szCs w:val="24"/>
        </w:rPr>
        <w:t>des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5708">
        <w:rPr>
          <w:rFonts w:ascii="Times New Roman" w:hAnsi="Times New Roman" w:cs="Times New Roman"/>
          <w:color w:val="000000"/>
          <w:sz w:val="24"/>
          <w:szCs w:val="24"/>
        </w:rPr>
        <w:t>conceptes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5708">
        <w:rPr>
          <w:rFonts w:ascii="Times New Roman" w:hAnsi="Times New Roman" w:cs="Times New Roman"/>
          <w:color w:val="000000"/>
          <w:sz w:val="24"/>
          <w:szCs w:val="24"/>
        </w:rPr>
        <w:t>qui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5708">
        <w:rPr>
          <w:rFonts w:ascii="Times New Roman" w:hAnsi="Times New Roman" w:cs="Times New Roman"/>
          <w:color w:val="000000"/>
          <w:sz w:val="24"/>
          <w:szCs w:val="24"/>
        </w:rPr>
        <w:t>sont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5708">
        <w:rPr>
          <w:rFonts w:ascii="Times New Roman" w:hAnsi="Times New Roman" w:cs="Times New Roman"/>
          <w:color w:val="000000"/>
          <w:sz w:val="24"/>
          <w:szCs w:val="24"/>
        </w:rPr>
        <w:t>liées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5708">
        <w:rPr>
          <w:rFonts w:ascii="Times New Roman" w:hAnsi="Times New Roman" w:cs="Times New Roman"/>
          <w:color w:val="000000"/>
          <w:sz w:val="24"/>
          <w:szCs w:val="24"/>
        </w:rPr>
        <w:t>avec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5708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5708">
        <w:rPr>
          <w:rFonts w:ascii="Times New Roman" w:hAnsi="Times New Roman" w:cs="Times New Roman"/>
          <w:color w:val="000000"/>
          <w:sz w:val="24"/>
          <w:szCs w:val="24"/>
        </w:rPr>
        <w:t>propre</w:t>
      </w:r>
      <w:proofErr w:type="spellEnd"/>
      <w:r w:rsidR="004D5708">
        <w:rPr>
          <w:rFonts w:ascii="Times New Roman" w:hAnsi="Times New Roman" w:cs="Times New Roman"/>
          <w:color w:val="000000"/>
          <w:sz w:val="24"/>
          <w:szCs w:val="24"/>
        </w:rPr>
        <w:t xml:space="preserve"> pratique</w:t>
      </w:r>
      <w:r w:rsidR="00787953" w:rsidRPr="005711D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77F26" w:rsidRPr="005711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7854" w:rsidRPr="00657854">
        <w:rPr>
          <w:rFonts w:ascii="Times New Roman" w:hAnsi="Times New Roman" w:cs="Times New Roman"/>
          <w:sz w:val="24"/>
          <w:szCs w:val="24"/>
          <w:lang w:val="fr-FR"/>
        </w:rPr>
        <w:t>On a eu l´objetctif de concentrer sur les études mises en œuvre dans le temps et aussi espace des séminaires d'études réflexives sur ce thème. Le références théorique et méthodologique qui a soutenu cette recherche était fondée sur les hypothèses de la socio-historique basé en</w:t>
      </w:r>
      <w:r w:rsidR="009623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57854" w:rsidRPr="00657854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820946" w:rsidRPr="00657854">
        <w:rPr>
          <w:rFonts w:ascii="Times New Roman" w:hAnsi="Times New Roman" w:cs="Times New Roman"/>
          <w:sz w:val="24"/>
          <w:szCs w:val="24"/>
          <w:lang w:val="fr-FR"/>
        </w:rPr>
        <w:t>VYGOTSKI</w:t>
      </w:r>
      <w:r w:rsidR="00657854" w:rsidRPr="00657854">
        <w:rPr>
          <w:rFonts w:ascii="Times New Roman" w:hAnsi="Times New Roman" w:cs="Times New Roman"/>
          <w:sz w:val="24"/>
          <w:szCs w:val="24"/>
          <w:lang w:val="fr-FR"/>
        </w:rPr>
        <w:t xml:space="preserve">, 2000, </w:t>
      </w:r>
      <w:r w:rsidR="00A43D11" w:rsidRPr="00657854">
        <w:rPr>
          <w:rFonts w:ascii="Times New Roman" w:hAnsi="Times New Roman" w:cs="Times New Roman"/>
          <w:sz w:val="24"/>
          <w:szCs w:val="24"/>
          <w:lang w:val="fr-FR"/>
        </w:rPr>
        <w:t>LURIA</w:t>
      </w:r>
      <w:r w:rsidR="00657854" w:rsidRPr="00657854">
        <w:rPr>
          <w:rFonts w:ascii="Times New Roman" w:hAnsi="Times New Roman" w:cs="Times New Roman"/>
          <w:sz w:val="24"/>
          <w:szCs w:val="24"/>
          <w:lang w:val="fr-FR"/>
        </w:rPr>
        <w:t xml:space="preserve">, 2002, </w:t>
      </w:r>
      <w:r w:rsidR="00820946" w:rsidRPr="00657854">
        <w:rPr>
          <w:rFonts w:ascii="Times New Roman" w:hAnsi="Times New Roman" w:cs="Times New Roman"/>
          <w:sz w:val="24"/>
          <w:szCs w:val="24"/>
          <w:lang w:val="fr-FR"/>
        </w:rPr>
        <w:t>LEONTIEV,</w:t>
      </w:r>
      <w:r w:rsidR="00657854" w:rsidRPr="00657854">
        <w:rPr>
          <w:rFonts w:ascii="Times New Roman" w:hAnsi="Times New Roman" w:cs="Times New Roman"/>
          <w:sz w:val="24"/>
          <w:szCs w:val="24"/>
          <w:lang w:val="fr-FR"/>
        </w:rPr>
        <w:t xml:space="preserve"> 1978, </w:t>
      </w:r>
      <w:r w:rsidR="00820946" w:rsidRPr="00657854">
        <w:rPr>
          <w:rFonts w:ascii="Times New Roman" w:hAnsi="Times New Roman" w:cs="Times New Roman"/>
          <w:sz w:val="24"/>
          <w:szCs w:val="24"/>
          <w:lang w:val="fr-FR"/>
        </w:rPr>
        <w:t>BAKHTINE</w:t>
      </w:r>
      <w:r w:rsidR="00657854" w:rsidRPr="00657854">
        <w:rPr>
          <w:rFonts w:ascii="Times New Roman" w:hAnsi="Times New Roman" w:cs="Times New Roman"/>
          <w:sz w:val="24"/>
          <w:szCs w:val="24"/>
          <w:lang w:val="fr-FR"/>
        </w:rPr>
        <w:t>, 1997, parmi d´autres) et la recherche collaborative (</w:t>
      </w:r>
      <w:r w:rsidR="00820946" w:rsidRPr="00657854">
        <w:rPr>
          <w:rFonts w:ascii="Times New Roman" w:hAnsi="Times New Roman" w:cs="Times New Roman"/>
          <w:sz w:val="24"/>
          <w:szCs w:val="24"/>
          <w:lang w:val="fr-FR"/>
        </w:rPr>
        <w:t>DESGAGNE</w:t>
      </w:r>
      <w:r w:rsidR="00657854" w:rsidRPr="00657854">
        <w:rPr>
          <w:rFonts w:ascii="Times New Roman" w:hAnsi="Times New Roman" w:cs="Times New Roman"/>
          <w:sz w:val="24"/>
          <w:szCs w:val="24"/>
          <w:lang w:val="fr-FR"/>
        </w:rPr>
        <w:t xml:space="preserve">, 1997; </w:t>
      </w:r>
      <w:r w:rsidR="00820946" w:rsidRPr="00657854">
        <w:rPr>
          <w:rFonts w:ascii="Times New Roman" w:hAnsi="Times New Roman" w:cs="Times New Roman"/>
          <w:sz w:val="24"/>
          <w:szCs w:val="24"/>
          <w:lang w:val="fr-FR"/>
        </w:rPr>
        <w:t>IBIAP</w:t>
      </w:r>
      <w:r w:rsidR="00820946">
        <w:rPr>
          <w:rFonts w:ascii="Times New Roman" w:hAnsi="Times New Roman" w:cs="Times New Roman"/>
          <w:sz w:val="24"/>
          <w:szCs w:val="24"/>
          <w:lang w:val="fr-FR"/>
        </w:rPr>
        <w:t>INA</w:t>
      </w:r>
      <w:r w:rsidR="00962339">
        <w:rPr>
          <w:rFonts w:ascii="Times New Roman" w:hAnsi="Times New Roman" w:cs="Times New Roman"/>
          <w:sz w:val="24"/>
          <w:szCs w:val="24"/>
          <w:lang w:val="fr-FR"/>
        </w:rPr>
        <w:t xml:space="preserve">, 2004 , FERREIRA, 2004, </w:t>
      </w:r>
      <w:r w:rsidR="00657854" w:rsidRPr="00657854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962339">
        <w:rPr>
          <w:rFonts w:ascii="Times New Roman" w:hAnsi="Times New Roman" w:cs="Times New Roman"/>
          <w:sz w:val="24"/>
          <w:szCs w:val="24"/>
          <w:lang w:val="fr-FR"/>
        </w:rPr>
        <w:t>t aussi</w:t>
      </w:r>
      <w:r w:rsidR="00657854" w:rsidRPr="006578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62339">
        <w:rPr>
          <w:rFonts w:ascii="Times New Roman" w:hAnsi="Times New Roman" w:cs="Times New Roman"/>
          <w:sz w:val="24"/>
          <w:szCs w:val="24"/>
          <w:lang w:val="fr-FR"/>
        </w:rPr>
        <w:t>d´</w:t>
      </w:r>
      <w:r w:rsidR="00657854" w:rsidRPr="00657854">
        <w:rPr>
          <w:rFonts w:ascii="Times New Roman" w:hAnsi="Times New Roman" w:cs="Times New Roman"/>
          <w:sz w:val="24"/>
          <w:szCs w:val="24"/>
          <w:lang w:val="fr-FR"/>
        </w:rPr>
        <w:t xml:space="preserve">autres). Ce travail est </w:t>
      </w:r>
      <w:r w:rsidR="00657854">
        <w:rPr>
          <w:rFonts w:ascii="Times New Roman" w:hAnsi="Times New Roman" w:cs="Times New Roman"/>
          <w:sz w:val="24"/>
          <w:szCs w:val="24"/>
          <w:lang w:val="fr-FR"/>
        </w:rPr>
        <w:t>basé dans la recherche où le chercheur, dans l</w:t>
      </w:r>
      <w:r w:rsidR="00657854" w:rsidRPr="00657854">
        <w:rPr>
          <w:rFonts w:ascii="Times New Roman" w:hAnsi="Times New Roman" w:cs="Times New Roman"/>
          <w:sz w:val="24"/>
          <w:szCs w:val="24"/>
          <w:lang w:val="fr-FR"/>
        </w:rPr>
        <w:t>a condition</w:t>
      </w:r>
      <w:r w:rsidR="00657854">
        <w:rPr>
          <w:rFonts w:ascii="Times New Roman" w:hAnsi="Times New Roman" w:cs="Times New Roman"/>
          <w:sz w:val="24"/>
          <w:szCs w:val="24"/>
          <w:lang w:val="fr-FR"/>
        </w:rPr>
        <w:t xml:space="preserve"> de plus sage</w:t>
      </w:r>
      <w:r w:rsidR="00657854" w:rsidRPr="0065785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657854">
        <w:rPr>
          <w:rFonts w:ascii="Times New Roman" w:hAnsi="Times New Roman" w:cs="Times New Roman"/>
          <w:sz w:val="24"/>
          <w:szCs w:val="24"/>
          <w:lang w:val="fr-FR"/>
        </w:rPr>
        <w:t xml:space="preserve">il fait </w:t>
      </w:r>
      <w:r w:rsidR="00657854" w:rsidRPr="00657854">
        <w:rPr>
          <w:rFonts w:ascii="Times New Roman" w:hAnsi="Times New Roman" w:cs="Times New Roman"/>
          <w:sz w:val="24"/>
          <w:szCs w:val="24"/>
          <w:lang w:val="fr-FR"/>
        </w:rPr>
        <w:t>une réflexion critique</w:t>
      </w:r>
      <w:r w:rsidR="00657854">
        <w:rPr>
          <w:rFonts w:ascii="Times New Roman" w:hAnsi="Times New Roman" w:cs="Times New Roman"/>
          <w:sz w:val="24"/>
          <w:szCs w:val="24"/>
          <w:lang w:val="fr-FR"/>
        </w:rPr>
        <w:t xml:space="preserve"> avec</w:t>
      </w:r>
      <w:r w:rsidR="00657854" w:rsidRPr="00657854">
        <w:rPr>
          <w:rFonts w:ascii="Times New Roman" w:hAnsi="Times New Roman" w:cs="Times New Roman"/>
          <w:sz w:val="24"/>
          <w:szCs w:val="24"/>
          <w:lang w:val="fr-FR"/>
        </w:rPr>
        <w:t xml:space="preserve"> les participants, les pratiques pédagogiques visant à chacun, en cherchant à comprendre les croyances qui sous-tendent ces actions, sans pour autant , perdent de vue la valeur des thé</w:t>
      </w:r>
      <w:r w:rsidR="00962339">
        <w:rPr>
          <w:rFonts w:ascii="Times New Roman" w:hAnsi="Times New Roman" w:cs="Times New Roman"/>
          <w:sz w:val="24"/>
          <w:szCs w:val="24"/>
          <w:lang w:val="fr-FR"/>
        </w:rPr>
        <w:t>ories qui les soutiennent. Tutefois</w:t>
      </w:r>
      <w:r w:rsidR="00657854" w:rsidRPr="00657854">
        <w:rPr>
          <w:rFonts w:ascii="Times New Roman" w:hAnsi="Times New Roman" w:cs="Times New Roman"/>
          <w:sz w:val="24"/>
          <w:szCs w:val="24"/>
          <w:lang w:val="fr-FR"/>
        </w:rPr>
        <w:t>, la recherche a montré qu'il est possible de développer des</w:t>
      </w:r>
      <w:r w:rsidR="00962339">
        <w:rPr>
          <w:rFonts w:ascii="Times New Roman" w:hAnsi="Times New Roman" w:cs="Times New Roman"/>
          <w:sz w:val="24"/>
          <w:szCs w:val="24"/>
          <w:lang w:val="fr-FR"/>
        </w:rPr>
        <w:t xml:space="preserve"> activités de formation suite</w:t>
      </w:r>
      <w:r w:rsidR="00657854" w:rsidRPr="00657854">
        <w:rPr>
          <w:rFonts w:ascii="Times New Roman" w:hAnsi="Times New Roman" w:cs="Times New Roman"/>
          <w:sz w:val="24"/>
          <w:szCs w:val="24"/>
          <w:lang w:val="fr-FR"/>
        </w:rPr>
        <w:t xml:space="preserve"> dans une perspective critique de réflexion qui ont des conditions favorables et matérialisée dans les stratégies d'étude, telles que de</w:t>
      </w:r>
      <w:r w:rsidR="00962339">
        <w:rPr>
          <w:rFonts w:ascii="Times New Roman" w:hAnsi="Times New Roman" w:cs="Times New Roman"/>
          <w:sz w:val="24"/>
          <w:szCs w:val="24"/>
          <w:lang w:val="fr-FR"/>
        </w:rPr>
        <w:t>s séminaires d'études réflexives.</w:t>
      </w:r>
      <w:r w:rsidR="005711D1" w:rsidRPr="0096233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</w:t>
      </w:r>
      <w:r w:rsidR="00787953" w:rsidRPr="0096233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</w:p>
    <w:p w:rsidR="00787953" w:rsidRPr="00962339" w:rsidRDefault="00787953" w:rsidP="0001176E">
      <w:pPr>
        <w:pStyle w:val="Corpodetexto"/>
        <w:tabs>
          <w:tab w:val="left" w:pos="567"/>
          <w:tab w:val="left" w:pos="709"/>
        </w:tabs>
        <w:jc w:val="both"/>
        <w:rPr>
          <w:szCs w:val="24"/>
          <w:lang w:val="fr-FR"/>
        </w:rPr>
      </w:pPr>
    </w:p>
    <w:p w:rsidR="00787953" w:rsidRPr="00B711E0" w:rsidRDefault="00962339" w:rsidP="00011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Mot-clés</w:t>
      </w:r>
      <w:proofErr w:type="spellEnd"/>
      <w:r w:rsidR="00787953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971C7E">
        <w:rPr>
          <w:rFonts w:ascii="Times New Roman" w:hAnsi="Times New Roman" w:cs="Times New Roman"/>
          <w:b/>
          <w:sz w:val="24"/>
          <w:szCs w:val="24"/>
        </w:rPr>
        <w:t>Séminaires</w:t>
      </w:r>
      <w:proofErr w:type="spellEnd"/>
      <w:r w:rsidR="00971C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1C7E">
        <w:rPr>
          <w:rFonts w:ascii="Times New Roman" w:hAnsi="Times New Roman" w:cs="Times New Roman"/>
          <w:b/>
          <w:sz w:val="24"/>
          <w:szCs w:val="24"/>
        </w:rPr>
        <w:t>d´Études</w:t>
      </w:r>
      <w:proofErr w:type="spellEnd"/>
      <w:r w:rsidR="00971C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1C7E">
        <w:rPr>
          <w:rFonts w:ascii="Times New Roman" w:hAnsi="Times New Roman" w:cs="Times New Roman"/>
          <w:b/>
          <w:sz w:val="24"/>
          <w:szCs w:val="24"/>
        </w:rPr>
        <w:t>Réflexives</w:t>
      </w:r>
      <w:proofErr w:type="spellEnd"/>
      <w:r w:rsidR="00971C7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971C7E">
        <w:rPr>
          <w:rFonts w:ascii="Times New Roman" w:hAnsi="Times New Roman" w:cs="Times New Roman"/>
          <w:b/>
          <w:sz w:val="24"/>
          <w:szCs w:val="24"/>
        </w:rPr>
        <w:t>L´évaluation</w:t>
      </w:r>
      <w:proofErr w:type="spellEnd"/>
      <w:r w:rsidR="009E674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971C7E">
        <w:rPr>
          <w:rFonts w:ascii="Times New Roman" w:hAnsi="Times New Roman" w:cs="Times New Roman"/>
          <w:b/>
          <w:sz w:val="24"/>
          <w:szCs w:val="24"/>
        </w:rPr>
        <w:t>Recherche</w:t>
      </w:r>
      <w:proofErr w:type="spellEnd"/>
      <w:r w:rsidR="00971C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1C7E">
        <w:rPr>
          <w:rFonts w:ascii="Times New Roman" w:hAnsi="Times New Roman" w:cs="Times New Roman"/>
          <w:b/>
          <w:sz w:val="24"/>
          <w:szCs w:val="24"/>
        </w:rPr>
        <w:t>Collaboratif</w:t>
      </w:r>
      <w:proofErr w:type="spellEnd"/>
      <w:r w:rsidR="009E6742">
        <w:rPr>
          <w:rFonts w:ascii="Times New Roman" w:hAnsi="Times New Roman" w:cs="Times New Roman"/>
          <w:b/>
          <w:sz w:val="24"/>
          <w:szCs w:val="24"/>
        </w:rPr>
        <w:t>.</w:t>
      </w:r>
    </w:p>
    <w:p w:rsidR="00C20B62" w:rsidRDefault="00C20B62" w:rsidP="0001176E">
      <w:pPr>
        <w:spacing w:after="0" w:line="240" w:lineRule="auto"/>
      </w:pPr>
    </w:p>
    <w:sectPr w:rsidR="00C20B62" w:rsidSect="008A30E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787953"/>
    <w:rsid w:val="0001176E"/>
    <w:rsid w:val="000E681A"/>
    <w:rsid w:val="0039609B"/>
    <w:rsid w:val="004D5708"/>
    <w:rsid w:val="00570DBD"/>
    <w:rsid w:val="005711D1"/>
    <w:rsid w:val="00657854"/>
    <w:rsid w:val="006A6103"/>
    <w:rsid w:val="00787953"/>
    <w:rsid w:val="00820946"/>
    <w:rsid w:val="00861F49"/>
    <w:rsid w:val="008B768E"/>
    <w:rsid w:val="008E429F"/>
    <w:rsid w:val="008F179C"/>
    <w:rsid w:val="00962339"/>
    <w:rsid w:val="00971C7E"/>
    <w:rsid w:val="009E6742"/>
    <w:rsid w:val="009F41B4"/>
    <w:rsid w:val="009F634F"/>
    <w:rsid w:val="00A2582D"/>
    <w:rsid w:val="00A425A8"/>
    <w:rsid w:val="00A43D11"/>
    <w:rsid w:val="00B77F26"/>
    <w:rsid w:val="00C06B12"/>
    <w:rsid w:val="00C20B62"/>
    <w:rsid w:val="00C44D4B"/>
    <w:rsid w:val="00DC03AB"/>
    <w:rsid w:val="00DF5913"/>
    <w:rsid w:val="00FA3A00"/>
    <w:rsid w:val="00FA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A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879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78795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57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57854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879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78795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57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5785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marinalva</dc:creator>
  <cp:lastModifiedBy>marinalva</cp:lastModifiedBy>
  <cp:revision>5</cp:revision>
  <dcterms:created xsi:type="dcterms:W3CDTF">2017-10-14T21:59:00Z</dcterms:created>
  <dcterms:modified xsi:type="dcterms:W3CDTF">2017-10-15T02:06:00Z</dcterms:modified>
</cp:coreProperties>
</file>