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5E6" w:rsidRPr="004C1F6B" w:rsidRDefault="006B05E6" w:rsidP="00D35515">
      <w:pPr>
        <w:jc w:val="center"/>
        <w:rPr>
          <w:rFonts w:ascii="Times New Roman" w:hAnsi="Times New Roman" w:cs="Times New Roman"/>
          <w:sz w:val="24"/>
          <w:szCs w:val="24"/>
        </w:rPr>
      </w:pPr>
      <w:r w:rsidRPr="004C1F6B">
        <w:rPr>
          <w:rFonts w:ascii="Times New Roman" w:hAnsi="Times New Roman" w:cs="Times New Roman"/>
          <w:sz w:val="24"/>
          <w:szCs w:val="24"/>
        </w:rPr>
        <w:t>OFICINAS DE LETRAMENTO: escrevendo novas práticas</w:t>
      </w:r>
    </w:p>
    <w:p w:rsidR="006B05E6" w:rsidRPr="004C1F6B" w:rsidRDefault="006B05E6" w:rsidP="006B05E6">
      <w:pPr>
        <w:jc w:val="center"/>
        <w:rPr>
          <w:rFonts w:ascii="Times New Roman" w:hAnsi="Times New Roman" w:cs="Times New Roman"/>
          <w:b/>
          <w:sz w:val="24"/>
          <w:szCs w:val="24"/>
        </w:rPr>
      </w:pPr>
    </w:p>
    <w:p w:rsidR="006B05E6" w:rsidRPr="004C1F6B" w:rsidRDefault="006B05E6" w:rsidP="006B05E6">
      <w:pPr>
        <w:spacing w:after="0" w:line="240" w:lineRule="auto"/>
        <w:jc w:val="right"/>
        <w:rPr>
          <w:rFonts w:ascii="Times New Roman" w:hAnsi="Times New Roman" w:cs="Times New Roman"/>
          <w:sz w:val="24"/>
          <w:szCs w:val="24"/>
        </w:rPr>
      </w:pPr>
      <w:r w:rsidRPr="004C1F6B">
        <w:rPr>
          <w:rFonts w:ascii="Times New Roman" w:hAnsi="Times New Roman" w:cs="Times New Roman"/>
          <w:sz w:val="24"/>
          <w:szCs w:val="24"/>
        </w:rPr>
        <w:t>Autora: Angelina Luíza de Souza Neta</w:t>
      </w:r>
      <w:r w:rsidR="001D78C0">
        <w:rPr>
          <w:rFonts w:ascii="Times New Roman" w:hAnsi="Times New Roman" w:cs="Times New Roman"/>
          <w:sz w:val="24"/>
          <w:szCs w:val="24"/>
        </w:rPr>
        <w:t xml:space="preserve"> (UERN/PROFLETRAS)</w:t>
      </w:r>
    </w:p>
    <w:p w:rsidR="006B05E6" w:rsidRPr="004C1F6B" w:rsidRDefault="006B05E6" w:rsidP="006B05E6">
      <w:pPr>
        <w:spacing w:after="0" w:line="240" w:lineRule="auto"/>
        <w:jc w:val="right"/>
        <w:rPr>
          <w:rFonts w:ascii="Times New Roman" w:hAnsi="Times New Roman" w:cs="Times New Roman"/>
          <w:sz w:val="24"/>
          <w:szCs w:val="24"/>
        </w:rPr>
      </w:pPr>
      <w:r w:rsidRPr="004C1F6B">
        <w:rPr>
          <w:rFonts w:ascii="Times New Roman" w:hAnsi="Times New Roman" w:cs="Times New Roman"/>
          <w:sz w:val="24"/>
          <w:szCs w:val="24"/>
        </w:rPr>
        <w:t>angelina_luiza2008@hotmail.com</w:t>
      </w:r>
    </w:p>
    <w:p w:rsidR="006B05E6" w:rsidRPr="004C1F6B" w:rsidRDefault="006B05E6" w:rsidP="006B05E6">
      <w:pPr>
        <w:jc w:val="right"/>
        <w:rPr>
          <w:rFonts w:ascii="Times New Roman" w:hAnsi="Times New Roman" w:cs="Times New Roman"/>
          <w:sz w:val="24"/>
          <w:szCs w:val="24"/>
        </w:rPr>
      </w:pPr>
    </w:p>
    <w:p w:rsidR="006B05E6" w:rsidRPr="004C1F6B" w:rsidRDefault="00B759D6" w:rsidP="006B05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Orientad</w:t>
      </w:r>
      <w:r w:rsidR="006B05E6" w:rsidRPr="004C1F6B">
        <w:rPr>
          <w:rFonts w:ascii="Times New Roman" w:hAnsi="Times New Roman" w:cs="Times New Roman"/>
          <w:sz w:val="24"/>
          <w:szCs w:val="24"/>
        </w:rPr>
        <w:t>ora:  Marlucia Barros Lopes Cabral</w:t>
      </w:r>
      <w:r w:rsidR="001D78C0">
        <w:rPr>
          <w:rFonts w:ascii="Times New Roman" w:hAnsi="Times New Roman" w:cs="Times New Roman"/>
          <w:sz w:val="24"/>
          <w:szCs w:val="24"/>
        </w:rPr>
        <w:t xml:space="preserve"> (UERN)</w:t>
      </w:r>
    </w:p>
    <w:p w:rsidR="006B05E6" w:rsidRPr="004C1F6B" w:rsidRDefault="006B05E6" w:rsidP="006B05E6">
      <w:pPr>
        <w:spacing w:after="0" w:line="240" w:lineRule="auto"/>
        <w:jc w:val="right"/>
        <w:rPr>
          <w:rFonts w:ascii="Times New Roman" w:hAnsi="Times New Roman" w:cs="Times New Roman"/>
          <w:sz w:val="24"/>
          <w:szCs w:val="24"/>
        </w:rPr>
      </w:pPr>
      <w:r w:rsidRPr="004C1F6B">
        <w:rPr>
          <w:rFonts w:ascii="Times New Roman" w:hAnsi="Times New Roman" w:cs="Times New Roman"/>
          <w:sz w:val="24"/>
          <w:szCs w:val="24"/>
        </w:rPr>
        <w:t>marluciauern@gmail.com</w:t>
      </w:r>
    </w:p>
    <w:p w:rsidR="006B05E6" w:rsidRPr="004C1F6B" w:rsidRDefault="006B05E6" w:rsidP="006B05E6">
      <w:pPr>
        <w:spacing w:after="0" w:line="240" w:lineRule="auto"/>
        <w:jc w:val="both"/>
        <w:rPr>
          <w:rFonts w:ascii="Times New Roman" w:hAnsi="Times New Roman" w:cs="Times New Roman"/>
          <w:sz w:val="24"/>
          <w:szCs w:val="24"/>
        </w:rPr>
      </w:pPr>
    </w:p>
    <w:p w:rsidR="001D78C0" w:rsidRDefault="001D78C0" w:rsidP="006B05E6">
      <w:pPr>
        <w:spacing w:line="240" w:lineRule="auto"/>
        <w:jc w:val="center"/>
        <w:rPr>
          <w:rFonts w:ascii="Times New Roman" w:hAnsi="Times New Roman" w:cs="Times New Roman"/>
          <w:sz w:val="24"/>
          <w:szCs w:val="24"/>
        </w:rPr>
      </w:pPr>
    </w:p>
    <w:p w:rsidR="006B05E6" w:rsidRPr="004C1F6B" w:rsidRDefault="006B05E6" w:rsidP="006B05E6">
      <w:pPr>
        <w:spacing w:line="240" w:lineRule="auto"/>
        <w:jc w:val="center"/>
        <w:rPr>
          <w:rFonts w:ascii="Times New Roman" w:hAnsi="Times New Roman" w:cs="Times New Roman"/>
          <w:sz w:val="24"/>
          <w:szCs w:val="24"/>
        </w:rPr>
      </w:pPr>
      <w:r w:rsidRPr="004C1F6B">
        <w:rPr>
          <w:rFonts w:ascii="Times New Roman" w:hAnsi="Times New Roman" w:cs="Times New Roman"/>
          <w:sz w:val="24"/>
          <w:szCs w:val="24"/>
        </w:rPr>
        <w:t xml:space="preserve">RESUMO </w:t>
      </w:r>
    </w:p>
    <w:p w:rsidR="006B05E6" w:rsidRPr="004C1F6B" w:rsidRDefault="006B05E6" w:rsidP="006B05E6">
      <w:pPr>
        <w:spacing w:line="240" w:lineRule="auto"/>
        <w:jc w:val="center"/>
        <w:rPr>
          <w:rFonts w:ascii="Times New Roman" w:hAnsi="Times New Roman" w:cs="Times New Roman"/>
          <w:sz w:val="24"/>
          <w:szCs w:val="24"/>
        </w:rPr>
      </w:pPr>
    </w:p>
    <w:p w:rsidR="006B05E6" w:rsidRPr="004C1F6B" w:rsidRDefault="00AF13AC" w:rsidP="004C1F6B">
      <w:pPr>
        <w:widowControl w:val="0"/>
        <w:autoSpaceDE w:val="0"/>
        <w:autoSpaceDN w:val="0"/>
        <w:adjustRightInd w:val="0"/>
        <w:spacing w:before="240" w:after="200" w:line="240" w:lineRule="auto"/>
        <w:jc w:val="both"/>
        <w:rPr>
          <w:rFonts w:ascii="Times New Roman" w:hAnsi="Times New Roman" w:cs="Times New Roman"/>
          <w:bCs/>
          <w:sz w:val="24"/>
          <w:szCs w:val="24"/>
        </w:rPr>
      </w:pPr>
      <w:r>
        <w:rPr>
          <w:rFonts w:ascii="Times New Roman" w:hAnsi="Times New Roman" w:cs="Times New Roman"/>
          <w:sz w:val="24"/>
          <w:szCs w:val="24"/>
        </w:rPr>
        <w:t>Compreendendo que as práticas educativas têm relação direta com a formação docente,</w:t>
      </w:r>
      <w:r w:rsidR="0069320A">
        <w:rPr>
          <w:rFonts w:ascii="Times New Roman" w:hAnsi="Times New Roman" w:cs="Times New Roman"/>
          <w:sz w:val="24"/>
          <w:szCs w:val="24"/>
        </w:rPr>
        <w:t xml:space="preserve">  o trabalho </w:t>
      </w:r>
      <w:r>
        <w:rPr>
          <w:rFonts w:ascii="Times New Roman" w:hAnsi="Times New Roman" w:cs="Times New Roman"/>
          <w:sz w:val="24"/>
          <w:szCs w:val="24"/>
        </w:rPr>
        <w:t>intitulado</w:t>
      </w:r>
      <w:r w:rsidR="006B05E6" w:rsidRPr="004C1F6B">
        <w:rPr>
          <w:rFonts w:ascii="Times New Roman" w:hAnsi="Times New Roman" w:cs="Times New Roman"/>
          <w:sz w:val="24"/>
          <w:szCs w:val="24"/>
        </w:rPr>
        <w:t xml:space="preserve"> “LETRAMENTO NO CONTEXTO ESCOLAR: escre</w:t>
      </w:r>
      <w:r w:rsidR="00232EBE" w:rsidRPr="004C1F6B">
        <w:rPr>
          <w:rFonts w:ascii="Times New Roman" w:hAnsi="Times New Roman" w:cs="Times New Roman"/>
          <w:sz w:val="24"/>
          <w:szCs w:val="24"/>
        </w:rPr>
        <w:t>VENDO</w:t>
      </w:r>
      <w:r w:rsidR="00674CEE">
        <w:rPr>
          <w:rFonts w:ascii="Times New Roman" w:hAnsi="Times New Roman" w:cs="Times New Roman"/>
          <w:sz w:val="24"/>
          <w:szCs w:val="24"/>
        </w:rPr>
        <w:t xml:space="preserve"> novas práticas”</w:t>
      </w:r>
      <w:r w:rsidR="0069320A">
        <w:rPr>
          <w:rFonts w:ascii="Times New Roman" w:hAnsi="Times New Roman" w:cs="Times New Roman"/>
          <w:sz w:val="24"/>
          <w:szCs w:val="24"/>
        </w:rPr>
        <w:t xml:space="preserve"> está sendo desenvolvido no M</w:t>
      </w:r>
      <w:r w:rsidR="0069320A" w:rsidRPr="004C1F6B">
        <w:rPr>
          <w:rFonts w:ascii="Times New Roman" w:hAnsi="Times New Roman" w:cs="Times New Roman"/>
          <w:sz w:val="24"/>
          <w:szCs w:val="24"/>
        </w:rPr>
        <w:t>estrado</w:t>
      </w:r>
      <w:r w:rsidR="0069320A">
        <w:rPr>
          <w:rFonts w:ascii="Times New Roman" w:hAnsi="Times New Roman" w:cs="Times New Roman"/>
          <w:sz w:val="24"/>
          <w:szCs w:val="24"/>
        </w:rPr>
        <w:t xml:space="preserve"> Profissional em Letras – PROFLETRAS</w:t>
      </w:r>
      <w:r w:rsidR="00674CEE">
        <w:rPr>
          <w:rFonts w:ascii="Times New Roman" w:hAnsi="Times New Roman" w:cs="Times New Roman"/>
          <w:sz w:val="24"/>
          <w:szCs w:val="24"/>
        </w:rPr>
        <w:t xml:space="preserve">. Por meio da pesquisa-ação, almeja intervir no processo </w:t>
      </w:r>
      <w:r w:rsidR="006B05E6" w:rsidRPr="004C1F6B">
        <w:rPr>
          <w:rFonts w:ascii="Times New Roman" w:hAnsi="Times New Roman" w:cs="Times New Roman"/>
          <w:bCs/>
          <w:sz w:val="24"/>
          <w:szCs w:val="24"/>
        </w:rPr>
        <w:t>ensino-aprendizagem</w:t>
      </w:r>
      <w:r w:rsidR="00674CEE">
        <w:rPr>
          <w:rFonts w:ascii="Times New Roman" w:hAnsi="Times New Roman" w:cs="Times New Roman"/>
          <w:bCs/>
          <w:sz w:val="24"/>
          <w:szCs w:val="24"/>
        </w:rPr>
        <w:t xml:space="preserve"> da escrita, em uma turma de 6º ano de uma escola pública do interior do RN</w:t>
      </w:r>
      <w:r w:rsidR="006B05E6" w:rsidRPr="004C1F6B">
        <w:rPr>
          <w:rFonts w:ascii="Times New Roman" w:hAnsi="Times New Roman" w:cs="Times New Roman"/>
          <w:bCs/>
          <w:sz w:val="24"/>
          <w:szCs w:val="24"/>
        </w:rPr>
        <w:t>, visando desenvolv</w:t>
      </w:r>
      <w:r w:rsidR="00674CEE">
        <w:rPr>
          <w:rFonts w:ascii="Times New Roman" w:hAnsi="Times New Roman" w:cs="Times New Roman"/>
          <w:bCs/>
          <w:sz w:val="24"/>
          <w:szCs w:val="24"/>
        </w:rPr>
        <w:t xml:space="preserve">er </w:t>
      </w:r>
      <w:r w:rsidR="006B05E6" w:rsidRPr="004C1F6B">
        <w:rPr>
          <w:rFonts w:ascii="Times New Roman" w:hAnsi="Times New Roman" w:cs="Times New Roman"/>
          <w:bCs/>
          <w:sz w:val="24"/>
          <w:szCs w:val="24"/>
        </w:rPr>
        <w:t>prátic</w:t>
      </w:r>
      <w:r w:rsidR="00674CEE">
        <w:rPr>
          <w:rFonts w:ascii="Times New Roman" w:hAnsi="Times New Roman" w:cs="Times New Roman"/>
          <w:bCs/>
          <w:sz w:val="24"/>
          <w:szCs w:val="24"/>
        </w:rPr>
        <w:t>as de letramento que reflitam na melhoria do</w:t>
      </w:r>
      <w:r w:rsidR="006B05E6" w:rsidRPr="004C1F6B">
        <w:rPr>
          <w:rFonts w:ascii="Times New Roman" w:hAnsi="Times New Roman" w:cs="Times New Roman"/>
          <w:bCs/>
          <w:sz w:val="24"/>
          <w:szCs w:val="24"/>
        </w:rPr>
        <w:t xml:space="preserve"> desempenho escolar</w:t>
      </w:r>
      <w:r w:rsidR="00674CEE">
        <w:rPr>
          <w:rFonts w:ascii="Times New Roman" w:hAnsi="Times New Roman" w:cs="Times New Roman"/>
          <w:bCs/>
          <w:sz w:val="24"/>
          <w:szCs w:val="24"/>
        </w:rPr>
        <w:t>,</w:t>
      </w:r>
      <w:r w:rsidR="006B05E6" w:rsidRPr="004C1F6B">
        <w:rPr>
          <w:rFonts w:ascii="Times New Roman" w:hAnsi="Times New Roman" w:cs="Times New Roman"/>
          <w:bCs/>
          <w:sz w:val="24"/>
          <w:szCs w:val="24"/>
        </w:rPr>
        <w:t xml:space="preserve"> assim como na implementação de atividades inerentes a outros domínios sociais</w:t>
      </w:r>
      <w:r w:rsidR="00674CEE">
        <w:rPr>
          <w:rFonts w:ascii="Times New Roman" w:hAnsi="Times New Roman" w:cs="Times New Roman"/>
          <w:bCs/>
          <w:sz w:val="24"/>
          <w:szCs w:val="24"/>
        </w:rPr>
        <w:t xml:space="preserve">. </w:t>
      </w:r>
      <w:r w:rsidR="006B05E6" w:rsidRPr="004C1F6B">
        <w:rPr>
          <w:rFonts w:ascii="Times New Roman" w:hAnsi="Times New Roman" w:cs="Times New Roman"/>
          <w:bCs/>
          <w:sz w:val="24"/>
          <w:szCs w:val="24"/>
        </w:rPr>
        <w:t>Teoricamente</w:t>
      </w:r>
      <w:r w:rsidR="00674CEE">
        <w:rPr>
          <w:rFonts w:ascii="Times New Roman" w:hAnsi="Times New Roman" w:cs="Times New Roman"/>
          <w:bCs/>
          <w:sz w:val="24"/>
          <w:szCs w:val="24"/>
        </w:rPr>
        <w:t>, fundamenta-se nas ideias de estudiosos como:</w:t>
      </w:r>
      <w:r w:rsidR="006B05E6" w:rsidRPr="004C1F6B">
        <w:rPr>
          <w:rFonts w:ascii="Times New Roman" w:hAnsi="Times New Roman" w:cs="Times New Roman"/>
          <w:bCs/>
          <w:sz w:val="24"/>
          <w:szCs w:val="24"/>
        </w:rPr>
        <w:t xml:space="preserve"> Kleiman (</w:t>
      </w:r>
      <w:r w:rsidR="00232EBE" w:rsidRPr="004C1F6B">
        <w:rPr>
          <w:rFonts w:ascii="Times New Roman" w:hAnsi="Times New Roman" w:cs="Times New Roman"/>
          <w:bCs/>
          <w:sz w:val="24"/>
          <w:szCs w:val="24"/>
        </w:rPr>
        <w:t>1995</w:t>
      </w:r>
      <w:r w:rsidR="006B05E6" w:rsidRPr="004C1F6B">
        <w:rPr>
          <w:rFonts w:ascii="Times New Roman" w:hAnsi="Times New Roman" w:cs="Times New Roman"/>
          <w:bCs/>
          <w:sz w:val="24"/>
          <w:szCs w:val="24"/>
        </w:rPr>
        <w:t xml:space="preserve">), Soares (2003), (2010) referente à visão de letramento; Oliveira, Tinoco e Santos (2011), referentes à </w:t>
      </w:r>
      <w:r w:rsidR="00D657D4" w:rsidRPr="004C1F6B">
        <w:rPr>
          <w:rFonts w:ascii="Times New Roman" w:hAnsi="Times New Roman" w:cs="Times New Roman"/>
          <w:bCs/>
          <w:sz w:val="24"/>
          <w:szCs w:val="24"/>
        </w:rPr>
        <w:t>Projetos</w:t>
      </w:r>
      <w:r w:rsidR="006B05E6" w:rsidRPr="004C1F6B">
        <w:rPr>
          <w:rFonts w:ascii="Times New Roman" w:hAnsi="Times New Roman" w:cs="Times New Roman"/>
          <w:bCs/>
          <w:sz w:val="24"/>
          <w:szCs w:val="24"/>
        </w:rPr>
        <w:t xml:space="preserve"> de Letramento</w:t>
      </w:r>
      <w:r w:rsidR="00D657D4" w:rsidRPr="004C1F6B">
        <w:rPr>
          <w:rFonts w:ascii="Times New Roman" w:hAnsi="Times New Roman" w:cs="Times New Roman"/>
          <w:bCs/>
          <w:sz w:val="24"/>
          <w:szCs w:val="24"/>
        </w:rPr>
        <w:t xml:space="preserve"> e Cabral (2016) quanto às Oficinas de Letramento</w:t>
      </w:r>
      <w:r w:rsidR="006B05E6" w:rsidRPr="004C1F6B">
        <w:rPr>
          <w:rFonts w:ascii="Times New Roman" w:hAnsi="Times New Roman" w:cs="Times New Roman"/>
          <w:bCs/>
          <w:sz w:val="24"/>
          <w:szCs w:val="24"/>
        </w:rPr>
        <w:t xml:space="preserve">. </w:t>
      </w:r>
      <w:r w:rsidR="0069320A">
        <w:rPr>
          <w:rFonts w:ascii="Times New Roman" w:hAnsi="Times New Roman" w:cs="Times New Roman"/>
          <w:bCs/>
          <w:sz w:val="24"/>
          <w:szCs w:val="24"/>
        </w:rPr>
        <w:t xml:space="preserve">Mais especificamente, este artigo traz reflexões sobre práticas educativas centradas no trabalho com Oficinas de Letramento (CABRAL, 2016). </w:t>
      </w:r>
      <w:r w:rsidR="00674CEE">
        <w:rPr>
          <w:rFonts w:ascii="Times New Roman" w:hAnsi="Times New Roman" w:cs="Times New Roman"/>
          <w:bCs/>
          <w:sz w:val="24"/>
          <w:szCs w:val="24"/>
        </w:rPr>
        <w:t xml:space="preserve">Os resultados apontam </w:t>
      </w:r>
      <w:r w:rsidR="0069320A">
        <w:rPr>
          <w:rFonts w:ascii="Times New Roman" w:hAnsi="Times New Roman" w:cs="Times New Roman"/>
          <w:bCs/>
          <w:sz w:val="24"/>
          <w:szCs w:val="24"/>
        </w:rPr>
        <w:t>maior envolvimento e autonomia dos alunos nas atividades de leitura e escrita, coadunadas com</w:t>
      </w:r>
      <w:r w:rsidR="006B05E6" w:rsidRPr="004C1F6B">
        <w:rPr>
          <w:rFonts w:ascii="Times New Roman" w:hAnsi="Times New Roman" w:cs="Times New Roman"/>
          <w:bCs/>
          <w:sz w:val="24"/>
          <w:szCs w:val="24"/>
        </w:rPr>
        <w:t xml:space="preserve"> aprimoramento da escrita de diversos gêneros textuais/discursivos</w:t>
      </w:r>
      <w:r w:rsidR="0069320A">
        <w:rPr>
          <w:rFonts w:ascii="Times New Roman" w:hAnsi="Times New Roman" w:cs="Times New Roman"/>
          <w:bCs/>
          <w:sz w:val="24"/>
          <w:szCs w:val="24"/>
        </w:rPr>
        <w:t>.</w:t>
      </w:r>
      <w:r w:rsidR="006B05E6" w:rsidRPr="004C1F6B">
        <w:rPr>
          <w:rFonts w:ascii="Times New Roman" w:hAnsi="Times New Roman" w:cs="Times New Roman"/>
          <w:bCs/>
          <w:sz w:val="24"/>
          <w:szCs w:val="24"/>
        </w:rPr>
        <w:t xml:space="preserve"> </w:t>
      </w:r>
    </w:p>
    <w:p w:rsidR="00D657D4" w:rsidRPr="004C1F6B" w:rsidRDefault="0069320A" w:rsidP="0069320A">
      <w:pPr>
        <w:widowControl w:val="0"/>
        <w:autoSpaceDE w:val="0"/>
        <w:autoSpaceDN w:val="0"/>
        <w:adjustRightInd w:val="0"/>
        <w:spacing w:before="240" w:after="200" w:line="240" w:lineRule="auto"/>
        <w:jc w:val="both"/>
        <w:rPr>
          <w:rFonts w:ascii="Times New Roman" w:hAnsi="Times New Roman" w:cs="Times New Roman"/>
          <w:bCs/>
          <w:sz w:val="24"/>
          <w:szCs w:val="24"/>
        </w:rPr>
      </w:pPr>
      <w:r w:rsidRPr="00250FA2">
        <w:rPr>
          <w:rFonts w:ascii="Times New Roman" w:hAnsi="Times New Roman" w:cs="Times New Roman"/>
          <w:b/>
          <w:bCs/>
          <w:sz w:val="24"/>
          <w:szCs w:val="24"/>
        </w:rPr>
        <w:t>Palavras-chave</w:t>
      </w:r>
      <w:r w:rsidR="00D657D4" w:rsidRPr="00250FA2">
        <w:rPr>
          <w:rFonts w:ascii="Times New Roman" w:hAnsi="Times New Roman" w:cs="Times New Roman"/>
          <w:b/>
          <w:bCs/>
          <w:sz w:val="24"/>
          <w:szCs w:val="24"/>
        </w:rPr>
        <w:t>:</w:t>
      </w:r>
      <w:r w:rsidR="00D657D4" w:rsidRPr="004C1F6B">
        <w:rPr>
          <w:rFonts w:ascii="Times New Roman" w:hAnsi="Times New Roman" w:cs="Times New Roman"/>
          <w:bCs/>
          <w:sz w:val="24"/>
          <w:szCs w:val="24"/>
        </w:rPr>
        <w:t xml:space="preserve"> Leitura. Escrita. Aulas de Língua Portuguesa.</w:t>
      </w:r>
      <w:r>
        <w:rPr>
          <w:rFonts w:ascii="Times New Roman" w:hAnsi="Times New Roman" w:cs="Times New Roman"/>
          <w:bCs/>
          <w:sz w:val="24"/>
          <w:szCs w:val="24"/>
        </w:rPr>
        <w:t xml:space="preserve"> Prática Educativas. Formação docente.</w:t>
      </w:r>
    </w:p>
    <w:p w:rsidR="00250FA2" w:rsidRDefault="00250FA2" w:rsidP="006B05E6">
      <w:pPr>
        <w:widowControl w:val="0"/>
        <w:autoSpaceDE w:val="0"/>
        <w:autoSpaceDN w:val="0"/>
        <w:adjustRightInd w:val="0"/>
        <w:spacing w:before="240" w:after="200" w:line="360" w:lineRule="auto"/>
        <w:jc w:val="both"/>
        <w:rPr>
          <w:rFonts w:ascii="Times New Roman" w:hAnsi="Times New Roman" w:cs="Times New Roman"/>
          <w:sz w:val="24"/>
          <w:szCs w:val="24"/>
        </w:rPr>
      </w:pPr>
    </w:p>
    <w:p w:rsidR="00250FA2" w:rsidRDefault="00D657D4" w:rsidP="00250FA2">
      <w:pPr>
        <w:widowControl w:val="0"/>
        <w:autoSpaceDE w:val="0"/>
        <w:autoSpaceDN w:val="0"/>
        <w:adjustRightInd w:val="0"/>
        <w:spacing w:before="240" w:after="200" w:line="360" w:lineRule="auto"/>
        <w:jc w:val="both"/>
        <w:rPr>
          <w:rFonts w:ascii="Times New Roman" w:hAnsi="Times New Roman" w:cs="Times New Roman"/>
          <w:sz w:val="24"/>
          <w:szCs w:val="24"/>
        </w:rPr>
      </w:pPr>
      <w:r w:rsidRPr="004C1F6B">
        <w:rPr>
          <w:rFonts w:ascii="Times New Roman" w:hAnsi="Times New Roman" w:cs="Times New Roman"/>
          <w:sz w:val="24"/>
          <w:szCs w:val="24"/>
        </w:rPr>
        <w:t xml:space="preserve">CAMINHOS PARA O TRABALHO COM O LETRAMENTO </w:t>
      </w:r>
    </w:p>
    <w:p w:rsidR="00D35515" w:rsidRDefault="00D35515" w:rsidP="00250FA2">
      <w:pPr>
        <w:pStyle w:val="PargrafodaLista"/>
        <w:spacing w:after="0" w:line="360" w:lineRule="auto"/>
        <w:ind w:left="0" w:firstLine="1134"/>
        <w:jc w:val="both"/>
        <w:rPr>
          <w:rFonts w:ascii="Times New Roman" w:hAnsi="Times New Roman" w:cs="Times New Roman"/>
          <w:sz w:val="24"/>
          <w:szCs w:val="24"/>
        </w:rPr>
      </w:pPr>
    </w:p>
    <w:p w:rsidR="00250FA2" w:rsidRPr="004C1F6B" w:rsidRDefault="00250FA2" w:rsidP="00250FA2">
      <w:pPr>
        <w:pStyle w:val="PargrafodaLista"/>
        <w:spacing w:after="0" w:line="360" w:lineRule="auto"/>
        <w:ind w:left="0"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Diante da problemática dos baixos níveis de alfabetização no início dos anos finais, mais precisamente no 6º ano, inserimo-nos no contexto de uma escola com 130 alunos, na zona rural do município de Ipanguaçu, interior do Rio Grande do Norte. </w:t>
      </w:r>
    </w:p>
    <w:p w:rsidR="00250FA2" w:rsidRPr="004C1F6B" w:rsidRDefault="00250FA2" w:rsidP="00250FA2">
      <w:pPr>
        <w:pStyle w:val="PargrafodaLista"/>
        <w:spacing w:after="0" w:line="360" w:lineRule="auto"/>
        <w:ind w:left="0"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Ali, há uma grande parte dos alunos que não acompanha a leitura que o professor faz mesmo que fiquem com os olhos fixos e atentos ao livro, não lê em voz baixa muito menos em voz alta, cremos que simplesmente porque não sabem ler. </w:t>
      </w:r>
    </w:p>
    <w:p w:rsidR="00250FA2" w:rsidRPr="004C1F6B" w:rsidRDefault="00250FA2" w:rsidP="00250FA2">
      <w:pPr>
        <w:pStyle w:val="PargrafodaLista"/>
        <w:spacing w:after="0" w:line="360" w:lineRule="auto"/>
        <w:ind w:left="0" w:firstLine="1134"/>
        <w:jc w:val="both"/>
        <w:rPr>
          <w:rFonts w:ascii="Times New Roman" w:hAnsi="Times New Roman" w:cs="Times New Roman"/>
          <w:sz w:val="24"/>
          <w:szCs w:val="24"/>
        </w:rPr>
      </w:pPr>
      <w:r w:rsidRPr="004C1F6B">
        <w:rPr>
          <w:rFonts w:ascii="Times New Roman" w:hAnsi="Times New Roman" w:cs="Times New Roman"/>
          <w:sz w:val="24"/>
          <w:szCs w:val="24"/>
        </w:rPr>
        <w:t>Se esses aprendizes não leem, como compreenderão? Como questionarão? Como desenvolver-se-ão nas outras disciplinas?</w:t>
      </w:r>
    </w:p>
    <w:p w:rsidR="00250FA2" w:rsidRPr="004C1F6B" w:rsidRDefault="00250FA2" w:rsidP="00250FA2">
      <w:pPr>
        <w:pStyle w:val="PargrafodaLista"/>
        <w:spacing w:after="0" w:line="360" w:lineRule="auto"/>
        <w:ind w:left="0" w:firstLine="1134"/>
        <w:jc w:val="both"/>
        <w:rPr>
          <w:rFonts w:ascii="Times New Roman" w:hAnsi="Times New Roman" w:cs="Times New Roman"/>
          <w:sz w:val="24"/>
          <w:szCs w:val="24"/>
        </w:rPr>
      </w:pPr>
      <w:r w:rsidRPr="004C1F6B">
        <w:rPr>
          <w:rFonts w:ascii="Times New Roman" w:hAnsi="Times New Roman" w:cs="Times New Roman"/>
          <w:sz w:val="24"/>
          <w:szCs w:val="24"/>
        </w:rPr>
        <w:lastRenderedPageBreak/>
        <w:t>A escrita que fazem, restringe-se a cópias do quadro, do livro, delimitando com o dedo firme sobre o trecho do texto onde estão as respostas dos questionários, ou do caderno dos colegas que já responderam. Como escreverão um bilhete? Uma carta? Um poema? E suas memórias, perder-se-ão?</w:t>
      </w:r>
    </w:p>
    <w:p w:rsidR="00250FA2" w:rsidRPr="004C1F6B" w:rsidRDefault="00250FA2" w:rsidP="00250FA2">
      <w:pPr>
        <w:pStyle w:val="PargrafodaLista"/>
        <w:spacing w:after="0" w:line="360" w:lineRule="auto"/>
        <w:ind w:left="0" w:firstLine="1134"/>
        <w:jc w:val="both"/>
        <w:rPr>
          <w:rFonts w:ascii="Times New Roman" w:hAnsi="Times New Roman" w:cs="Times New Roman"/>
          <w:sz w:val="24"/>
          <w:szCs w:val="24"/>
        </w:rPr>
      </w:pPr>
      <w:r w:rsidRPr="004C1F6B">
        <w:rPr>
          <w:rFonts w:ascii="Times New Roman" w:hAnsi="Times New Roman" w:cs="Times New Roman"/>
          <w:sz w:val="24"/>
          <w:szCs w:val="24"/>
        </w:rPr>
        <w:t>As famílias de tais alunos, todas elas rurais, quando contatadas, confessam depositar em seus filhos, e, consequentemente; na educação deles, suas esperanças de mudança de vida e de transformação de horizontes, haja vista o mundo do trabalho não oferecer muitas oportunidades para quem não teve acesso à formação escolar ou não conseguiu progredir nos estudos.</w:t>
      </w:r>
    </w:p>
    <w:p w:rsidR="00250FA2" w:rsidRPr="004C1F6B" w:rsidRDefault="00250FA2" w:rsidP="00250FA2">
      <w:pPr>
        <w:pStyle w:val="PargrafodaLista"/>
        <w:spacing w:after="0" w:line="360" w:lineRule="auto"/>
        <w:ind w:left="0"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Por outro lado, nós, educadores, sentimo-nos irrealizados quando nossos alunos se evadem da escola, geralmente após dois ou três anos de repetência. Posto isso, nossa consciência nos convoca, juntamente com o desejo de progredir ao lado deles nos caminhos da educação, a criar meios, desenvolver estratégias que possam vir a atingir resultados positivos na área da leitura e escrita favorecendo não apenas a cada um como indivíduo, mas também a toda a comunidade onde nossos estudantes se inserem. </w:t>
      </w:r>
    </w:p>
    <w:p w:rsidR="00D657D4" w:rsidRPr="004C1F6B" w:rsidRDefault="00D657D4" w:rsidP="00D657D4">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A alfabetização cheia de lacunas tem sido apontada nesses últimos anos como o maior problema de aprendizagem nas turmas de 6º ano do Ensino Fundamental nesta escola, informação colhida em escuta nas reuniões dos professores. Muitos alunos desta classe são apenas copistas, ou seja, somente copiam do quadro ou deixam para fazer suas atividades depois copiando do caderno do colega. Discentes que não desenvolvem o menor apreço pelos textos, visto que como apenas decodificam letra a letra, não conseguem ainda apreender seus significados, interpretá-los, fazer alguma crítica e muito menos produzir mais que três ou quatro linhas redundantes.</w:t>
      </w:r>
    </w:p>
    <w:p w:rsidR="00D657D4" w:rsidRPr="004C1F6B" w:rsidRDefault="00D657D4" w:rsidP="00D657D4">
      <w:pPr>
        <w:pStyle w:val="PargrafodaLista"/>
        <w:spacing w:after="0" w:line="360" w:lineRule="auto"/>
        <w:ind w:left="0" w:firstLine="851"/>
        <w:jc w:val="both"/>
        <w:rPr>
          <w:rFonts w:ascii="Times New Roman" w:hAnsi="Times New Roman" w:cs="Times New Roman"/>
          <w:sz w:val="24"/>
          <w:szCs w:val="24"/>
        </w:rPr>
      </w:pPr>
      <w:r w:rsidRPr="004C1F6B">
        <w:rPr>
          <w:rFonts w:ascii="Times New Roman" w:hAnsi="Times New Roman" w:cs="Times New Roman"/>
          <w:sz w:val="24"/>
          <w:szCs w:val="24"/>
        </w:rPr>
        <w:t xml:space="preserve">    Tal fato nos faz considerar o contraste diante da definição de escrita apresentada por Rojo (2009, p. 44):</w:t>
      </w:r>
    </w:p>
    <w:p w:rsidR="00D657D4" w:rsidRPr="004C1F6B" w:rsidRDefault="00D657D4" w:rsidP="00D657D4">
      <w:pPr>
        <w:pStyle w:val="PargrafodaLista"/>
        <w:spacing w:after="0" w:line="360" w:lineRule="auto"/>
        <w:ind w:left="0" w:firstLine="851"/>
        <w:jc w:val="both"/>
        <w:rPr>
          <w:rFonts w:ascii="Times New Roman" w:hAnsi="Times New Roman" w:cs="Times New Roman"/>
          <w:sz w:val="24"/>
          <w:szCs w:val="24"/>
        </w:rPr>
      </w:pPr>
    </w:p>
    <w:p w:rsidR="00D657D4" w:rsidRPr="004C1F6B" w:rsidRDefault="00D657D4" w:rsidP="00D657D4">
      <w:pPr>
        <w:pStyle w:val="PargrafodaLista"/>
        <w:spacing w:after="0" w:line="240" w:lineRule="auto"/>
        <w:ind w:left="2268"/>
        <w:jc w:val="both"/>
        <w:rPr>
          <w:rFonts w:ascii="Times New Roman" w:hAnsi="Times New Roman" w:cs="Times New Roman"/>
          <w:sz w:val="24"/>
          <w:szCs w:val="24"/>
        </w:rPr>
      </w:pPr>
      <w:r w:rsidRPr="004C1F6B">
        <w:rPr>
          <w:rFonts w:ascii="Times New Roman" w:hAnsi="Times New Roman" w:cs="Times New Roman"/>
          <w:sz w:val="24"/>
          <w:szCs w:val="24"/>
        </w:rPr>
        <w:t>[...] para escrever, não basta codificar e observar as normas da escrita do português padrão do Brasil; é preciso também textualizar: estabelecer relações e progressão de temas e ideias, providenciar coerência e coesão, articular o texto a partir de um ponto de vista levando em conta a situação e o leitor [...].</w:t>
      </w:r>
    </w:p>
    <w:p w:rsidR="00D657D4" w:rsidRPr="004C1F6B" w:rsidRDefault="00D657D4" w:rsidP="00D657D4">
      <w:pPr>
        <w:pStyle w:val="PargrafodaLista"/>
        <w:spacing w:after="0" w:line="360" w:lineRule="auto"/>
        <w:ind w:left="2268"/>
        <w:jc w:val="both"/>
        <w:rPr>
          <w:rFonts w:ascii="Times New Roman" w:hAnsi="Times New Roman" w:cs="Times New Roman"/>
          <w:sz w:val="24"/>
          <w:szCs w:val="24"/>
        </w:rPr>
      </w:pPr>
    </w:p>
    <w:p w:rsidR="00D657D4" w:rsidRPr="004C1F6B" w:rsidRDefault="00D657D4" w:rsidP="00D657D4">
      <w:pPr>
        <w:pStyle w:val="PargrafodaLista"/>
        <w:spacing w:after="0" w:line="360" w:lineRule="auto"/>
        <w:ind w:left="0" w:firstLine="851"/>
        <w:jc w:val="both"/>
        <w:rPr>
          <w:rFonts w:ascii="Times New Roman" w:hAnsi="Times New Roman" w:cs="Times New Roman"/>
          <w:sz w:val="24"/>
          <w:szCs w:val="24"/>
        </w:rPr>
      </w:pPr>
      <w:r w:rsidRPr="004C1F6B">
        <w:rPr>
          <w:rFonts w:ascii="Times New Roman" w:hAnsi="Times New Roman" w:cs="Times New Roman"/>
          <w:sz w:val="24"/>
          <w:szCs w:val="24"/>
        </w:rPr>
        <w:t xml:space="preserve">     Por mais que saibamos que o problema se arrasta desde os anos iniciais, não podemos ficar de braços cruzados, até porque a responsabilidade do insucesso de discentes nessa situação é quase sempre atribuída ao professor de Português. A </w:t>
      </w:r>
      <w:r w:rsidRPr="004C1F6B">
        <w:rPr>
          <w:rFonts w:ascii="Times New Roman" w:hAnsi="Times New Roman" w:cs="Times New Roman"/>
          <w:sz w:val="24"/>
          <w:szCs w:val="24"/>
        </w:rPr>
        <w:lastRenderedPageBreak/>
        <w:t>dificuldade cognitiva desses estudantes em compreender os textos e também a falta de familiaridade com a escrita poderá torná-los, usando uma metáfora, “peixes fora d’água” – aqueles que ficarão para trás – candidatos fortes a frequentar as salas noturnas da E.J.A.</w:t>
      </w:r>
      <w:r w:rsidRPr="004C1F6B">
        <w:rPr>
          <w:rStyle w:val="Refdenotaderodap"/>
          <w:rFonts w:ascii="Times New Roman" w:hAnsi="Times New Roman" w:cs="Times New Roman"/>
          <w:sz w:val="24"/>
          <w:szCs w:val="24"/>
        </w:rPr>
        <w:footnoteReference w:id="1"/>
      </w:r>
      <w:r w:rsidRPr="004C1F6B">
        <w:rPr>
          <w:rFonts w:ascii="Times New Roman" w:hAnsi="Times New Roman" w:cs="Times New Roman"/>
          <w:sz w:val="24"/>
          <w:szCs w:val="24"/>
        </w:rPr>
        <w:t>, posteriormente, ou evadirem-se da escola.</w:t>
      </w:r>
    </w:p>
    <w:p w:rsidR="00D657D4" w:rsidRPr="004C1F6B" w:rsidRDefault="00D657D4" w:rsidP="00D657D4">
      <w:pPr>
        <w:pStyle w:val="PargrafodaLista"/>
        <w:spacing w:after="0" w:line="360" w:lineRule="auto"/>
        <w:ind w:left="0"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  Por isso o trabalho nessas turmas se configura, como um desafio diário para todos nós, professores de Português. Visto que o nosso trabalho com interpretação de textos e compreensão da gramática esbarra, quase sempre, na insuficiente capacidade dos discentes de participarem ativamente e com bons resultados das aulas de Português. Diante disso, sentimo-nos responsáveis por elaborar estratégias de intervenção que visem à modificação, ainda que tímida, desse quadro. </w:t>
      </w:r>
    </w:p>
    <w:p w:rsidR="00D657D4" w:rsidRPr="004C1F6B" w:rsidRDefault="00D657D4" w:rsidP="00D657D4">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A situação da aprendizagem de leitura e escrita de grande parte do alunado que chega aos anos finais do Ensino Fundamental é permeada de preocupantes lacunas. Vezes há em que certos alunos não foram ainda sequer alfabetizados. Os motivos que os levam a chegar ao 6º ano sem essas competências não vamos investigar neste trabalho, no entanto, a carência na escrita da maior parte destes discentes é uma inquietação nossa ao nos depararmos com suas produções textuais. Sobre isso Cabral (201</w:t>
      </w:r>
      <w:r w:rsidR="005875C3">
        <w:rPr>
          <w:rFonts w:ascii="Times New Roman" w:hAnsi="Times New Roman" w:cs="Times New Roman"/>
          <w:sz w:val="24"/>
          <w:szCs w:val="24"/>
        </w:rPr>
        <w:t>0</w:t>
      </w:r>
      <w:r w:rsidRPr="004C1F6B">
        <w:rPr>
          <w:rFonts w:ascii="Times New Roman" w:hAnsi="Times New Roman" w:cs="Times New Roman"/>
          <w:sz w:val="24"/>
          <w:szCs w:val="24"/>
        </w:rPr>
        <w:t>, p. 249) alerta:</w:t>
      </w:r>
    </w:p>
    <w:p w:rsidR="00D657D4" w:rsidRPr="004C1F6B" w:rsidRDefault="00D657D4" w:rsidP="00D657D4">
      <w:pPr>
        <w:spacing w:line="360" w:lineRule="auto"/>
        <w:ind w:firstLine="1134"/>
        <w:jc w:val="both"/>
        <w:rPr>
          <w:rFonts w:ascii="Times New Roman" w:hAnsi="Times New Roman" w:cs="Times New Roman"/>
          <w:sz w:val="24"/>
          <w:szCs w:val="24"/>
        </w:rPr>
      </w:pPr>
    </w:p>
    <w:p w:rsidR="00250FA2" w:rsidRPr="005875C3" w:rsidRDefault="00D657D4" w:rsidP="005875C3">
      <w:pPr>
        <w:spacing w:line="240" w:lineRule="auto"/>
        <w:ind w:left="2268"/>
        <w:jc w:val="both"/>
        <w:rPr>
          <w:rFonts w:ascii="Times New Roman" w:hAnsi="Times New Roman" w:cs="Times New Roman"/>
        </w:rPr>
      </w:pPr>
      <w:r w:rsidRPr="005875C3">
        <w:rPr>
          <w:rFonts w:ascii="Times New Roman" w:hAnsi="Times New Roman" w:cs="Times New Roman"/>
        </w:rPr>
        <w:t>Para discentes que não aprenderam a ler e escrever, de nada adianta ensinar-lhes regras gramaticais. É necessário mediar conhecimentos que promovam o desenvolvimento dessas habilidades, os demais conteúdos serão mais facilmente adquiridos quando os educandos são capazes de ler e de escrever adequadamente.</w:t>
      </w:r>
    </w:p>
    <w:p w:rsidR="00D657D4" w:rsidRPr="004C1F6B" w:rsidRDefault="00D657D4" w:rsidP="00D657D4">
      <w:pPr>
        <w:spacing w:line="240" w:lineRule="auto"/>
        <w:ind w:left="2268"/>
        <w:jc w:val="both"/>
        <w:rPr>
          <w:rFonts w:ascii="Times New Roman" w:hAnsi="Times New Roman" w:cs="Times New Roman"/>
          <w:sz w:val="24"/>
          <w:szCs w:val="24"/>
        </w:rPr>
      </w:pPr>
      <w:r w:rsidRPr="004C1F6B">
        <w:rPr>
          <w:rFonts w:ascii="Times New Roman" w:hAnsi="Times New Roman" w:cs="Times New Roman"/>
          <w:sz w:val="24"/>
          <w:szCs w:val="24"/>
        </w:rPr>
        <w:t xml:space="preserve"> </w:t>
      </w:r>
    </w:p>
    <w:p w:rsidR="00D657D4" w:rsidRPr="004C1F6B" w:rsidRDefault="00D657D4" w:rsidP="00D657D4">
      <w:pPr>
        <w:spacing w:line="360" w:lineRule="auto"/>
        <w:ind w:firstLine="851"/>
        <w:jc w:val="both"/>
        <w:rPr>
          <w:rFonts w:ascii="Times New Roman" w:hAnsi="Times New Roman" w:cs="Times New Roman"/>
          <w:sz w:val="24"/>
          <w:szCs w:val="24"/>
        </w:rPr>
      </w:pPr>
      <w:r w:rsidRPr="004C1F6B">
        <w:rPr>
          <w:rFonts w:ascii="Times New Roman" w:hAnsi="Times New Roman" w:cs="Times New Roman"/>
          <w:sz w:val="24"/>
          <w:szCs w:val="24"/>
        </w:rPr>
        <w:t xml:space="preserve">Sabemos que a escrita é, depois da fala, uma necessidade de comunicação inerente a todos os seres humanos e que ao lado da leitura forma um dueto de competências essenciais para a expansão intelectual de qualquer pessoa em qualquer idade a que a isso se disponha. Como vemos em Kato (1987, p.13) “[...] a fala representa ideias e a escrita representa a fala”, a escrita é a materialização das ideias, um modo formal de disseminação dos pensamentos e um </w:t>
      </w:r>
      <w:r w:rsidRPr="004C1F6B">
        <w:rPr>
          <w:rFonts w:ascii="Times New Roman" w:hAnsi="Times New Roman" w:cs="Times New Roman"/>
          <w:i/>
          <w:sz w:val="24"/>
          <w:szCs w:val="24"/>
        </w:rPr>
        <w:t>corpus</w:t>
      </w:r>
      <w:r w:rsidRPr="004C1F6B">
        <w:rPr>
          <w:rFonts w:ascii="Times New Roman" w:hAnsi="Times New Roman" w:cs="Times New Roman"/>
          <w:sz w:val="24"/>
          <w:szCs w:val="24"/>
        </w:rPr>
        <w:t xml:space="preserve"> palpável de estudo. </w:t>
      </w:r>
    </w:p>
    <w:p w:rsidR="00D657D4" w:rsidRPr="004C1F6B" w:rsidRDefault="00D657D4" w:rsidP="00D657D4">
      <w:pPr>
        <w:spacing w:line="360" w:lineRule="auto"/>
        <w:jc w:val="both"/>
        <w:rPr>
          <w:rFonts w:ascii="Times New Roman" w:hAnsi="Times New Roman" w:cs="Times New Roman"/>
          <w:sz w:val="24"/>
          <w:szCs w:val="24"/>
        </w:rPr>
      </w:pPr>
      <w:r w:rsidRPr="004C1F6B">
        <w:rPr>
          <w:rFonts w:ascii="Times New Roman" w:hAnsi="Times New Roman" w:cs="Times New Roman"/>
          <w:sz w:val="24"/>
          <w:szCs w:val="24"/>
        </w:rPr>
        <w:t xml:space="preserve">     Desse modo, tornou-se essencial para uma maior potencialização do nosso trabalho a aplicação de Projetos de Letramento materializados em Oficinas de Letramento que </w:t>
      </w:r>
      <w:r w:rsidRPr="004C1F6B">
        <w:rPr>
          <w:rFonts w:ascii="Times New Roman" w:hAnsi="Times New Roman" w:cs="Times New Roman"/>
          <w:sz w:val="24"/>
          <w:szCs w:val="24"/>
        </w:rPr>
        <w:lastRenderedPageBreak/>
        <w:t>encaminhassem os educandos por uma vereda de aprendizado mais atraente que a malfadada fórmula “ler, compreender, interpretar e praticar a gramática”.</w:t>
      </w:r>
    </w:p>
    <w:p w:rsidR="00D657D4" w:rsidRPr="004C1F6B" w:rsidRDefault="00D657D4" w:rsidP="006B05E6">
      <w:pPr>
        <w:widowControl w:val="0"/>
        <w:autoSpaceDE w:val="0"/>
        <w:autoSpaceDN w:val="0"/>
        <w:adjustRightInd w:val="0"/>
        <w:spacing w:before="240" w:after="200" w:line="360" w:lineRule="auto"/>
        <w:jc w:val="both"/>
        <w:rPr>
          <w:rFonts w:ascii="Times New Roman" w:hAnsi="Times New Roman" w:cs="Times New Roman"/>
          <w:sz w:val="24"/>
          <w:szCs w:val="24"/>
        </w:rPr>
      </w:pPr>
    </w:p>
    <w:p w:rsidR="00D657D4" w:rsidRPr="004C1F6B" w:rsidRDefault="00D657D4" w:rsidP="006B05E6">
      <w:pPr>
        <w:rPr>
          <w:rFonts w:ascii="Times New Roman" w:hAnsi="Times New Roman" w:cs="Times New Roman"/>
          <w:sz w:val="24"/>
          <w:szCs w:val="24"/>
        </w:rPr>
      </w:pPr>
      <w:r w:rsidRPr="004C1F6B">
        <w:rPr>
          <w:rFonts w:ascii="Times New Roman" w:hAnsi="Times New Roman" w:cs="Times New Roman"/>
          <w:sz w:val="24"/>
          <w:szCs w:val="24"/>
        </w:rPr>
        <w:t xml:space="preserve">TEORIAS QUE </w:t>
      </w:r>
      <w:r w:rsidR="00E27B0E" w:rsidRPr="004C1F6B">
        <w:rPr>
          <w:rFonts w:ascii="Times New Roman" w:hAnsi="Times New Roman" w:cs="Times New Roman"/>
          <w:sz w:val="24"/>
          <w:szCs w:val="24"/>
        </w:rPr>
        <w:t xml:space="preserve">LADRILHAM E </w:t>
      </w:r>
      <w:r w:rsidRPr="004C1F6B">
        <w:rPr>
          <w:rFonts w:ascii="Times New Roman" w:hAnsi="Times New Roman" w:cs="Times New Roman"/>
          <w:sz w:val="24"/>
          <w:szCs w:val="24"/>
        </w:rPr>
        <w:t>ILUMINAM</w:t>
      </w:r>
      <w:r w:rsidR="00E27B0E" w:rsidRPr="004C1F6B">
        <w:rPr>
          <w:rFonts w:ascii="Times New Roman" w:hAnsi="Times New Roman" w:cs="Times New Roman"/>
          <w:sz w:val="24"/>
          <w:szCs w:val="24"/>
        </w:rPr>
        <w:t xml:space="preserve"> O</w:t>
      </w:r>
      <w:r w:rsidRPr="004C1F6B">
        <w:rPr>
          <w:rFonts w:ascii="Times New Roman" w:hAnsi="Times New Roman" w:cs="Times New Roman"/>
          <w:sz w:val="24"/>
          <w:szCs w:val="24"/>
        </w:rPr>
        <w:t xml:space="preserve"> CAMINHO </w:t>
      </w:r>
    </w:p>
    <w:p w:rsidR="00250FA2" w:rsidRDefault="00250FA2" w:rsidP="00D657D4">
      <w:pPr>
        <w:spacing w:line="360" w:lineRule="auto"/>
        <w:ind w:firstLine="851"/>
        <w:jc w:val="both"/>
        <w:rPr>
          <w:rFonts w:ascii="Times New Roman" w:hAnsi="Times New Roman" w:cs="Times New Roman"/>
          <w:sz w:val="24"/>
          <w:szCs w:val="24"/>
        </w:rPr>
      </w:pPr>
    </w:p>
    <w:p w:rsidR="009F277E" w:rsidRPr="004C1F6B" w:rsidRDefault="009F277E" w:rsidP="009F277E">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Diante dos diagnósticos feitos em sala de aula, ao receber as crianças na escola em seus primeiros anos, percebemos que apesar de não estarem ainda alfabetizadas, elas demonstram ter vivenciado diversas práticas letradas. Segundo Soares, (2010, p. 19) “[...] alfabetizado nomeia aquele que apenas aprendeu a ler e a escrever, não aquele que adquiriu o estado ou a condição de quem se apropriou da leitura e da escrita, incorporando as práticas sociais que a demandam”, essas demonstram ser letradas, têm contato com a escrita em nível social. </w:t>
      </w:r>
    </w:p>
    <w:p w:rsidR="009F277E" w:rsidRPr="004C1F6B" w:rsidRDefault="009F277E" w:rsidP="009F277E">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Uma das definições de letramento, termo traduzido “ao pé da letra” do inglês </w:t>
      </w:r>
      <w:r w:rsidRPr="004C1F6B">
        <w:rPr>
          <w:rFonts w:ascii="Times New Roman" w:hAnsi="Times New Roman" w:cs="Times New Roman"/>
          <w:i/>
          <w:sz w:val="24"/>
          <w:szCs w:val="24"/>
        </w:rPr>
        <w:t xml:space="preserve">literacy </w:t>
      </w:r>
      <w:r w:rsidRPr="004C1F6B">
        <w:rPr>
          <w:rFonts w:ascii="Times New Roman" w:hAnsi="Times New Roman" w:cs="Times New Roman"/>
          <w:sz w:val="24"/>
          <w:szCs w:val="24"/>
        </w:rPr>
        <w:t xml:space="preserve">é, segundo Soares (2010, p.18) “[...] o resultado da ação de ensinar ou de aprender a ler e escrever: o estado ou a condição que adquire um grupo social ou um indivíduo como consequência de ter-se apropriado da escrita”, no entanto, esse conceito ainda se apresenta bastante impregnado da ideia de alfabetização. </w:t>
      </w:r>
    </w:p>
    <w:p w:rsidR="009F277E" w:rsidRPr="004C1F6B" w:rsidRDefault="009F277E" w:rsidP="009F277E">
      <w:pPr>
        <w:spacing w:line="360" w:lineRule="auto"/>
        <w:ind w:firstLine="1134"/>
        <w:jc w:val="both"/>
        <w:rPr>
          <w:rFonts w:ascii="Times New Roman" w:hAnsi="Times New Roman" w:cs="Times New Roman"/>
          <w:color w:val="FF0000"/>
          <w:sz w:val="24"/>
          <w:szCs w:val="24"/>
        </w:rPr>
      </w:pPr>
      <w:r w:rsidRPr="004C1F6B">
        <w:rPr>
          <w:rFonts w:ascii="Times New Roman" w:hAnsi="Times New Roman" w:cs="Times New Roman"/>
          <w:sz w:val="24"/>
          <w:szCs w:val="24"/>
        </w:rPr>
        <w:t>Com o passar do tempo e dos desdobramentos de novos estudos, Soares (2003, p.1) nos esclarece melhor a relação entre alfabetização e letramento: [...] a alfabetização, a aprendizagem da técnica, domínio do código convencional da leitura e da escrita e das relações fonema/grafema, do uso dos instrumentos com os quais se escreve, não é pré-requisito para o letramento”.</w:t>
      </w:r>
    </w:p>
    <w:p w:rsidR="009F277E" w:rsidRPr="004C1F6B" w:rsidRDefault="009F277E" w:rsidP="009F277E">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Por sua vez, a palavra “letramento” foi introduzida nos estudos linguísticos no Brasil pela autora Mary Kato na década de 80, em seu livro denominado “No mundo da escrita: uma perspectiva psicolinguística”. Após essa obra, outras autoras também se destacam no estudo e desdobramentos desse assunto: Tfouni (2004), Soares (2010), Kleiman (</w:t>
      </w:r>
      <w:r w:rsidR="00AB7B2A" w:rsidRPr="004C1F6B">
        <w:rPr>
          <w:rFonts w:ascii="Times New Roman" w:hAnsi="Times New Roman" w:cs="Times New Roman"/>
          <w:sz w:val="24"/>
          <w:szCs w:val="24"/>
        </w:rPr>
        <w:t xml:space="preserve">1995, </w:t>
      </w:r>
      <w:r w:rsidRPr="004C1F6B">
        <w:rPr>
          <w:rFonts w:ascii="Times New Roman" w:hAnsi="Times New Roman" w:cs="Times New Roman"/>
          <w:sz w:val="24"/>
          <w:szCs w:val="24"/>
        </w:rPr>
        <w:t xml:space="preserve">2016), dentre outros. </w:t>
      </w:r>
    </w:p>
    <w:p w:rsidR="00E27B0E" w:rsidRPr="00250FA2" w:rsidRDefault="00E27B0E" w:rsidP="00250FA2">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Sabemos que numa sociedade industrializada e pós-moderna como a nossa, todos (idosos, adultos, jovens e crianças) quer sejam residentes na zona urbana ou rural, alfabetizados ou não alfabetizados vivenciam em seu dia a dia vários eventos de </w:t>
      </w:r>
      <w:r w:rsidRPr="004C1F6B">
        <w:rPr>
          <w:rFonts w:ascii="Times New Roman" w:hAnsi="Times New Roman" w:cs="Times New Roman"/>
          <w:sz w:val="24"/>
          <w:szCs w:val="24"/>
        </w:rPr>
        <w:lastRenderedPageBreak/>
        <w:t xml:space="preserve">letramento, pois interagem com a escrita, mesmo, quando os envolvidos são analfabetos ou têm um nível baixo de alfabetização. </w:t>
      </w:r>
    </w:p>
    <w:p w:rsidR="00E27B0E" w:rsidRDefault="00E27B0E" w:rsidP="00E27B0E">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Sendo assim, </w:t>
      </w:r>
      <w:r w:rsidR="00652F1D" w:rsidRPr="004C1F6B">
        <w:rPr>
          <w:rFonts w:ascii="Times New Roman" w:hAnsi="Times New Roman" w:cs="Times New Roman"/>
          <w:sz w:val="24"/>
          <w:szCs w:val="24"/>
        </w:rPr>
        <w:t>Soares (2010, p.44)</w:t>
      </w:r>
      <w:r w:rsidRPr="004C1F6B">
        <w:rPr>
          <w:rFonts w:ascii="Times New Roman" w:hAnsi="Times New Roman" w:cs="Times New Roman"/>
          <w:sz w:val="24"/>
          <w:szCs w:val="24"/>
        </w:rPr>
        <w:t xml:space="preserve"> continua a nos esclarecer esse conceito, em torno do qual muitos ainda fazem confusão:</w:t>
      </w:r>
    </w:p>
    <w:p w:rsidR="00250FA2" w:rsidRPr="004C1F6B" w:rsidRDefault="00250FA2" w:rsidP="00E27B0E">
      <w:pPr>
        <w:spacing w:line="360" w:lineRule="auto"/>
        <w:ind w:firstLine="1134"/>
        <w:jc w:val="both"/>
        <w:rPr>
          <w:rFonts w:ascii="Times New Roman" w:hAnsi="Times New Roman" w:cs="Times New Roman"/>
          <w:sz w:val="24"/>
          <w:szCs w:val="24"/>
        </w:rPr>
      </w:pPr>
    </w:p>
    <w:p w:rsidR="00250FA2" w:rsidRDefault="00E27B0E" w:rsidP="00E27B0E">
      <w:pPr>
        <w:spacing w:line="240" w:lineRule="auto"/>
        <w:ind w:left="2268"/>
        <w:jc w:val="both"/>
        <w:rPr>
          <w:rFonts w:ascii="Times New Roman" w:hAnsi="Times New Roman" w:cs="Times New Roman"/>
          <w:sz w:val="24"/>
          <w:szCs w:val="24"/>
        </w:rPr>
      </w:pPr>
      <w:r w:rsidRPr="004C1F6B">
        <w:rPr>
          <w:rFonts w:ascii="Times New Roman" w:hAnsi="Times New Roman" w:cs="Times New Roman"/>
          <w:sz w:val="24"/>
          <w:szCs w:val="24"/>
        </w:rPr>
        <w:t>[...] o letramento é um estado, uma condição: o estado ou condição de quem interage com diferentes portadores de leitura e de escrita, com diferentes gêneros e tipos de leitura e de escrita, com as diferentes funções que a leitura e a escrita desempenham em nossa vida. Enfim: letramento é o estado ou condição de quem se envolve nas numerosas e variadas práticas sociais de leitura e de escrita.</w:t>
      </w:r>
    </w:p>
    <w:p w:rsidR="00E27B0E" w:rsidRPr="004C1F6B" w:rsidRDefault="00E27B0E" w:rsidP="00E27B0E">
      <w:pPr>
        <w:spacing w:line="240" w:lineRule="auto"/>
        <w:ind w:left="2268"/>
        <w:jc w:val="both"/>
        <w:rPr>
          <w:rFonts w:ascii="Times New Roman" w:hAnsi="Times New Roman" w:cs="Times New Roman"/>
          <w:sz w:val="24"/>
          <w:szCs w:val="24"/>
        </w:rPr>
      </w:pPr>
      <w:r w:rsidRPr="004C1F6B">
        <w:rPr>
          <w:rFonts w:ascii="Times New Roman" w:hAnsi="Times New Roman" w:cs="Times New Roman"/>
          <w:sz w:val="24"/>
          <w:szCs w:val="24"/>
        </w:rPr>
        <w:t xml:space="preserve"> </w:t>
      </w:r>
    </w:p>
    <w:p w:rsidR="00652F1D" w:rsidRPr="004C1F6B" w:rsidRDefault="00652F1D" w:rsidP="00E27B0E">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Na definição de Kleiman (1</w:t>
      </w:r>
      <w:r w:rsidR="00250FA2">
        <w:rPr>
          <w:rFonts w:ascii="Times New Roman" w:hAnsi="Times New Roman" w:cs="Times New Roman"/>
          <w:sz w:val="24"/>
          <w:szCs w:val="24"/>
        </w:rPr>
        <w:t xml:space="preserve">995, p. 11), o letramento é “[...] </w:t>
      </w:r>
      <w:r w:rsidRPr="004C1F6B">
        <w:rPr>
          <w:rFonts w:ascii="Times New Roman" w:hAnsi="Times New Roman" w:cs="Times New Roman"/>
          <w:sz w:val="24"/>
          <w:szCs w:val="24"/>
        </w:rPr>
        <w:t>.um conjunto de práticas sociais, cujos modos específicos de funcionamento têm implicações importantes para as formas pelas quais os sujeitos envolvidos nessas práticas constroem re</w:t>
      </w:r>
      <w:r w:rsidR="00250FA2">
        <w:rPr>
          <w:rFonts w:ascii="Times New Roman" w:hAnsi="Times New Roman" w:cs="Times New Roman"/>
          <w:sz w:val="24"/>
          <w:szCs w:val="24"/>
        </w:rPr>
        <w:t>lações de identidade e de poder</w:t>
      </w:r>
      <w:r w:rsidRPr="004C1F6B">
        <w:rPr>
          <w:rFonts w:ascii="Times New Roman" w:hAnsi="Times New Roman" w:cs="Times New Roman"/>
          <w:sz w:val="24"/>
          <w:szCs w:val="24"/>
        </w:rPr>
        <w:t>”</w:t>
      </w:r>
      <w:r w:rsidR="00250FA2">
        <w:rPr>
          <w:rFonts w:ascii="Times New Roman" w:hAnsi="Times New Roman" w:cs="Times New Roman"/>
          <w:sz w:val="24"/>
          <w:szCs w:val="24"/>
        </w:rPr>
        <w:t xml:space="preserve">. </w:t>
      </w:r>
      <w:r w:rsidRPr="004C1F6B">
        <w:rPr>
          <w:rFonts w:ascii="Times New Roman" w:hAnsi="Times New Roman" w:cs="Times New Roman"/>
          <w:sz w:val="24"/>
          <w:szCs w:val="24"/>
        </w:rPr>
        <w:t xml:space="preserve"> Entendendo, a partir disso, o letramento como prática social e não apenas como apropriação do conhecimento das letras e palavras (leitura) e técnica de escrita, percebemos que deve ser vivenciado dentro como também fora da escola e que, as atividades escolares, principalmente as que trabalham a linguagem não devem ser apenas um “ensaio” para a vida real, porém uma interação com ela, com o que há lá fora palpitando nas ruas, a vida que o aluno encontra quando toca a sineta e os portões são abertos. </w:t>
      </w:r>
    </w:p>
    <w:p w:rsidR="00E27B0E" w:rsidRPr="004C1F6B" w:rsidRDefault="00E27B0E" w:rsidP="00E27B0E">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Assim, reafirmamos que o letramento envolve todas as pessoas de nossa sociedade, mesmo as analfabetas, pois todos nós interagimos, de certa forma, de modos diferentes, evidentemente; em eventos de letramento em nosso cotidiano. </w:t>
      </w:r>
    </w:p>
    <w:p w:rsidR="00E27B0E" w:rsidRPr="004C1F6B" w:rsidRDefault="00E27B0E" w:rsidP="00E27B0E">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Quando essa apresentação da escrita nos primeiros anos de escolarização não vem como uma forma de expressão de sentidos (como a malfadada e aliterada frase tantas vezes repetidas nas salas de alfabetização “Eva viu a uva”), os alunos comumente apresentam mais resistência à produção textual e, consequentemente, sentem dificuldade em associar a escrita à sua realidade, às necessidades reais pertinentes a todas as áreas de suas vidas. Esses estudantes creem que a escrita é algo meramente escolar com fim em si mesma e, infelizmente, temos colaborado para isso durante muito tempo. Sobre essa polêmica nos assevera Cabral (2012, p. 322):</w:t>
      </w:r>
    </w:p>
    <w:p w:rsidR="00E27B0E" w:rsidRPr="004C1F6B" w:rsidRDefault="00E27B0E" w:rsidP="00E27B0E">
      <w:pPr>
        <w:spacing w:line="240" w:lineRule="auto"/>
        <w:ind w:left="2268"/>
        <w:jc w:val="both"/>
        <w:rPr>
          <w:rFonts w:ascii="Times New Roman" w:hAnsi="Times New Roman" w:cs="Times New Roman"/>
          <w:sz w:val="24"/>
          <w:szCs w:val="24"/>
        </w:rPr>
      </w:pPr>
      <w:r w:rsidRPr="004C1F6B">
        <w:rPr>
          <w:rFonts w:ascii="Times New Roman" w:hAnsi="Times New Roman" w:cs="Times New Roman"/>
          <w:sz w:val="24"/>
          <w:szCs w:val="24"/>
        </w:rPr>
        <w:lastRenderedPageBreak/>
        <w:t xml:space="preserve">[...] aprender – para o aluno – e ensinar -, para o professor – devem ser atividades principais, sobretudo no contexto escolar. Portanto, a prática docente, como trabalho produtivo do adulto professor deve desenvolver ações e operações que possibilitem mediar o desencadear da atividade de aprender/estudar do aluno. </w:t>
      </w:r>
    </w:p>
    <w:p w:rsidR="00250FA2" w:rsidRDefault="00250FA2" w:rsidP="00E27B0E">
      <w:pPr>
        <w:spacing w:line="360" w:lineRule="auto"/>
        <w:ind w:firstLine="1134"/>
        <w:jc w:val="both"/>
        <w:rPr>
          <w:rFonts w:ascii="Times New Roman" w:hAnsi="Times New Roman" w:cs="Times New Roman"/>
          <w:sz w:val="24"/>
          <w:szCs w:val="24"/>
        </w:rPr>
      </w:pPr>
    </w:p>
    <w:p w:rsidR="00E27B0E" w:rsidRPr="004C1F6B" w:rsidRDefault="00E27B0E" w:rsidP="00E27B0E">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 xml:space="preserve">Então, ao associar a noção do letramento no contexto escolar, agregamos a realidade às necessidades da escrita que circundam o mundo do aluno e tornamos as aulas de produção textual agradáveis e produtivas.  Nelas, os educandos compreendem que suas produções não ultrapassarão, em vão, os muros da escola, porém interagirão com o mundo lá fora e trarão retorno para os almejos deles. Daí, efetivarmos o pressuposto da pesquisa-ação e dos Projetos de letramento: principiando por perscrutar através de vários instrumentais quais os interesses dos alunos para que esses norteiem todo o projeto interventivo. </w:t>
      </w:r>
    </w:p>
    <w:p w:rsidR="00A95D21" w:rsidRPr="004C1F6B" w:rsidRDefault="00A95D21" w:rsidP="00A95D21">
      <w:pPr>
        <w:spacing w:line="360" w:lineRule="auto"/>
        <w:ind w:firstLine="1134"/>
        <w:jc w:val="both"/>
        <w:rPr>
          <w:rFonts w:ascii="Times New Roman" w:hAnsi="Times New Roman" w:cs="Times New Roman"/>
          <w:sz w:val="24"/>
          <w:szCs w:val="24"/>
        </w:rPr>
      </w:pPr>
      <w:r w:rsidRPr="004C1F6B">
        <w:rPr>
          <w:rFonts w:ascii="Times New Roman" w:hAnsi="Times New Roman" w:cs="Times New Roman"/>
          <w:sz w:val="24"/>
          <w:szCs w:val="24"/>
        </w:rPr>
        <w:t>A intervenção que fazemos em nossa prática pedagógica é aplicada em dois  de Projetos de Letramento. Sobre estes, Oliveira, Tinoco e Santos (2011, p. 13) nos esclarecem que são:</w:t>
      </w:r>
    </w:p>
    <w:p w:rsidR="009F277E" w:rsidRDefault="00A95D21" w:rsidP="003C6CD0">
      <w:pPr>
        <w:spacing w:line="240" w:lineRule="auto"/>
        <w:ind w:left="2268"/>
        <w:jc w:val="both"/>
        <w:rPr>
          <w:rFonts w:ascii="Times New Roman" w:hAnsi="Times New Roman" w:cs="Times New Roman"/>
          <w:sz w:val="24"/>
          <w:szCs w:val="24"/>
        </w:rPr>
      </w:pPr>
      <w:r w:rsidRPr="004C1F6B">
        <w:rPr>
          <w:rFonts w:ascii="Times New Roman" w:hAnsi="Times New Roman" w:cs="Times New Roman"/>
          <w:sz w:val="24"/>
          <w:szCs w:val="24"/>
        </w:rPr>
        <w:t>[...] uma antiga prática recontextualizada pelas atuais demandas sociais, ou seja, uma alternativa que promete priorizar a inclusão, a participação e o reposicionamento identitário do aluno, favorecendo também interações de confiança, afeto e satisfação pessoal. Os projetos de letramento assim orientados destacarão a importância de a leitura e a escrita serem trabalhadas como ferramentas para a agência social, garantindo a mudança, a emancipação e a autonomia, requisitos indispensáveis ao exercício da cidadania.</w:t>
      </w:r>
    </w:p>
    <w:p w:rsidR="00250FA2" w:rsidRPr="004C1F6B" w:rsidRDefault="00250FA2" w:rsidP="003C6CD0">
      <w:pPr>
        <w:spacing w:line="240" w:lineRule="auto"/>
        <w:ind w:left="2268"/>
        <w:jc w:val="both"/>
        <w:rPr>
          <w:rFonts w:ascii="Times New Roman" w:hAnsi="Times New Roman" w:cs="Times New Roman"/>
          <w:sz w:val="24"/>
          <w:szCs w:val="24"/>
        </w:rPr>
      </w:pPr>
    </w:p>
    <w:p w:rsidR="00D657D4" w:rsidRPr="004C1F6B" w:rsidRDefault="00D657D4" w:rsidP="00D657D4">
      <w:pPr>
        <w:spacing w:line="360" w:lineRule="auto"/>
        <w:ind w:firstLine="851"/>
        <w:jc w:val="both"/>
        <w:rPr>
          <w:rFonts w:ascii="Times New Roman" w:hAnsi="Times New Roman" w:cs="Times New Roman"/>
          <w:sz w:val="24"/>
          <w:szCs w:val="24"/>
        </w:rPr>
      </w:pPr>
      <w:r w:rsidRPr="004C1F6B">
        <w:rPr>
          <w:rFonts w:ascii="Times New Roman" w:hAnsi="Times New Roman" w:cs="Times New Roman"/>
          <w:sz w:val="24"/>
          <w:szCs w:val="24"/>
        </w:rPr>
        <w:t>Oliveira, Tinoco e Santos (2011, p.11) que contextualizam a ideia do grande filósofo da educação Dewey (</w:t>
      </w:r>
      <w:r w:rsidRPr="004C1F6B">
        <w:rPr>
          <w:rFonts w:ascii="Times New Roman" w:hAnsi="Times New Roman" w:cs="Times New Roman"/>
          <w:i/>
          <w:sz w:val="24"/>
          <w:szCs w:val="24"/>
        </w:rPr>
        <w:t>in:</w:t>
      </w:r>
      <w:r w:rsidRPr="004C1F6B">
        <w:rPr>
          <w:rFonts w:ascii="Times New Roman" w:hAnsi="Times New Roman" w:cs="Times New Roman"/>
          <w:sz w:val="24"/>
          <w:szCs w:val="24"/>
        </w:rPr>
        <w:t xml:space="preserve"> Oliveira; Tinoco; Santos, 2011, p. 13) “[...] não é possível pensar educação e, mais particularmente, a educação linguística se não a relacionarmos com a sociedade”. É assim que funcionam os Projetos de Letramento: o fazer pedagógico constrói-se lado a lado com as vivências em sociedade mostrando que não se aprende apenas para a escola, mas, prioritariamente, aprende-se para a vida. </w:t>
      </w:r>
    </w:p>
    <w:p w:rsidR="00D657D4" w:rsidRPr="004C1F6B" w:rsidRDefault="00D657D4" w:rsidP="00D657D4">
      <w:pPr>
        <w:spacing w:line="360" w:lineRule="auto"/>
        <w:ind w:firstLine="851"/>
        <w:jc w:val="both"/>
        <w:rPr>
          <w:rFonts w:ascii="Times New Roman" w:hAnsi="Times New Roman" w:cs="Times New Roman"/>
          <w:sz w:val="24"/>
          <w:szCs w:val="24"/>
        </w:rPr>
      </w:pPr>
      <w:r w:rsidRPr="004C1F6B">
        <w:rPr>
          <w:rFonts w:ascii="Times New Roman" w:hAnsi="Times New Roman" w:cs="Times New Roman"/>
          <w:sz w:val="24"/>
          <w:szCs w:val="24"/>
        </w:rPr>
        <w:t>Tais projetos, no estudo que estamos desenvolvendo no PROFLETRAS, são materializados por meio de Oficinas de Letramento, conceit</w:t>
      </w:r>
      <w:r w:rsidR="00250FA2">
        <w:rPr>
          <w:rFonts w:ascii="Times New Roman" w:hAnsi="Times New Roman" w:cs="Times New Roman"/>
          <w:sz w:val="24"/>
          <w:szCs w:val="24"/>
        </w:rPr>
        <w:t>uadas por Cabral (2016, p. 514</w:t>
      </w:r>
      <w:r w:rsidRPr="004C1F6B">
        <w:rPr>
          <w:rFonts w:ascii="Times New Roman" w:hAnsi="Times New Roman" w:cs="Times New Roman"/>
          <w:sz w:val="24"/>
          <w:szCs w:val="24"/>
        </w:rPr>
        <w:t xml:space="preserve">) como: </w:t>
      </w:r>
    </w:p>
    <w:p w:rsidR="00D657D4" w:rsidRPr="004C1F6B" w:rsidRDefault="00D657D4" w:rsidP="00D657D4">
      <w:pPr>
        <w:spacing w:line="240" w:lineRule="auto"/>
        <w:ind w:left="2268"/>
        <w:jc w:val="both"/>
        <w:rPr>
          <w:rFonts w:ascii="Times New Roman" w:hAnsi="Times New Roman" w:cs="Times New Roman"/>
          <w:sz w:val="24"/>
          <w:szCs w:val="24"/>
        </w:rPr>
      </w:pPr>
    </w:p>
    <w:p w:rsidR="00250FA2" w:rsidRDefault="00D657D4" w:rsidP="00D657D4">
      <w:pPr>
        <w:spacing w:line="240" w:lineRule="auto"/>
        <w:ind w:left="2268"/>
        <w:jc w:val="both"/>
        <w:rPr>
          <w:rFonts w:ascii="Times New Roman" w:hAnsi="Times New Roman" w:cs="Times New Roman"/>
          <w:sz w:val="24"/>
          <w:szCs w:val="24"/>
        </w:rPr>
      </w:pPr>
      <w:r w:rsidRPr="004C1F6B">
        <w:rPr>
          <w:rFonts w:ascii="Times New Roman" w:hAnsi="Times New Roman" w:cs="Times New Roman"/>
          <w:sz w:val="24"/>
          <w:szCs w:val="24"/>
        </w:rPr>
        <w:t>Proposta de sistematização de atividades de ensino-aprendizagem da leitura e da escrita, concebidas como práticas sociais, centradas nos usos reais e contextualizados da linguagem, materializadas em quatro passos, a saber: diagnóstico dos conhecimentos prévios, interesses e necessidades formativas do aprendiz; sistematização das atividades mot</w:t>
      </w:r>
      <w:r w:rsidR="006054AF">
        <w:rPr>
          <w:rFonts w:ascii="Times New Roman" w:hAnsi="Times New Roman" w:cs="Times New Roman"/>
          <w:sz w:val="24"/>
          <w:szCs w:val="24"/>
        </w:rPr>
        <w:t>ivadoras</w:t>
      </w:r>
      <w:r w:rsidRPr="004C1F6B">
        <w:rPr>
          <w:rFonts w:ascii="Times New Roman" w:hAnsi="Times New Roman" w:cs="Times New Roman"/>
          <w:sz w:val="24"/>
          <w:szCs w:val="24"/>
        </w:rPr>
        <w:t>; sistematização da (re) construção dos novos conhecimentos e avaliação do processo.</w:t>
      </w:r>
      <w:r w:rsidR="004F0119">
        <w:rPr>
          <w:rFonts w:ascii="Times New Roman" w:hAnsi="Times New Roman" w:cs="Times New Roman"/>
          <w:sz w:val="24"/>
          <w:szCs w:val="24"/>
        </w:rPr>
        <w:t xml:space="preserve"> </w:t>
      </w:r>
    </w:p>
    <w:p w:rsidR="004F0119" w:rsidRDefault="004F0119" w:rsidP="004F01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0119" w:rsidRDefault="004F0119" w:rsidP="004F011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pesquisadora ainda detalha a sistematização das Oficinas de Letramento que são levadas a efeito em quatro momentos distintos, mas que podem também se inter</w:t>
      </w:r>
      <w:r w:rsidR="006054AF">
        <w:rPr>
          <w:rFonts w:ascii="Times New Roman" w:hAnsi="Times New Roman" w:cs="Times New Roman"/>
          <w:sz w:val="24"/>
          <w:szCs w:val="24"/>
        </w:rPr>
        <w:t>-</w:t>
      </w:r>
      <w:r>
        <w:rPr>
          <w:rFonts w:ascii="Times New Roman" w:hAnsi="Times New Roman" w:cs="Times New Roman"/>
          <w:sz w:val="24"/>
          <w:szCs w:val="24"/>
        </w:rPr>
        <w:t xml:space="preserve">relacionar, já que esses momentos assumem uma estreita relação entre si, bem como um ir e vir que denotam movimento, processo. Nessa perspectiva, essas etapas são assim definidas por Cabral (2016, p. 522-523):  </w:t>
      </w:r>
    </w:p>
    <w:p w:rsidR="004F0119" w:rsidRPr="004F0119" w:rsidRDefault="004F0119" w:rsidP="004F0119">
      <w:pPr>
        <w:spacing w:line="240" w:lineRule="auto"/>
        <w:ind w:left="2268"/>
        <w:jc w:val="both"/>
        <w:rPr>
          <w:rFonts w:ascii="Times New Roman" w:hAnsi="Times New Roman" w:cs="Times New Roman"/>
          <w:lang w:eastAsia="pt-BR"/>
        </w:rPr>
      </w:pPr>
    </w:p>
    <w:p w:rsidR="004F0119" w:rsidRPr="004F0119" w:rsidRDefault="004F0119" w:rsidP="004F0119">
      <w:pPr>
        <w:numPr>
          <w:ilvl w:val="0"/>
          <w:numId w:val="4"/>
        </w:numPr>
        <w:spacing w:after="200" w:line="240" w:lineRule="auto"/>
        <w:ind w:left="2268" w:firstLine="0"/>
        <w:jc w:val="both"/>
        <w:rPr>
          <w:rFonts w:ascii="Times New Roman" w:hAnsi="Times New Roman" w:cs="Times New Roman"/>
          <w:lang w:eastAsia="pt-BR"/>
        </w:rPr>
      </w:pPr>
      <w:r w:rsidRPr="004F0119">
        <w:rPr>
          <w:rFonts w:ascii="Times New Roman" w:hAnsi="Times New Roman" w:cs="Times New Roman"/>
          <w:b/>
          <w:lang w:eastAsia="pt-BR"/>
        </w:rPr>
        <w:t>Diagnóstico dos conhecimentos prévios, interesses e necessidades formativas</w:t>
      </w:r>
      <w:r w:rsidRPr="004F0119">
        <w:rPr>
          <w:rFonts w:ascii="Times New Roman" w:hAnsi="Times New Roman" w:cs="Times New Roman"/>
          <w:lang w:eastAsia="pt-BR"/>
        </w:rPr>
        <w:t xml:space="preserve"> - pode ser construído por meio da observação participativa, com a escuta atenciosa aos diálogos que se instauram no contexto escolar; com a elaboração, aplicação e análise de questionários ou entrevistas individuais ou em grupo focal; com a análise das respostas oralizadas e das produções escritas dos alunos; com notas de campo ou diário produzido pelo professor a partir da interação com os alunos e dos alunos entre si, entre outras atividades; </w:t>
      </w:r>
    </w:p>
    <w:p w:rsidR="004F0119" w:rsidRPr="004F0119" w:rsidRDefault="004F0119" w:rsidP="004F0119">
      <w:pPr>
        <w:numPr>
          <w:ilvl w:val="0"/>
          <w:numId w:val="4"/>
        </w:numPr>
        <w:spacing w:after="200" w:line="240" w:lineRule="auto"/>
        <w:ind w:left="2268" w:firstLine="0"/>
        <w:jc w:val="both"/>
        <w:rPr>
          <w:rFonts w:ascii="Times New Roman" w:hAnsi="Times New Roman" w:cs="Times New Roman"/>
          <w:lang w:eastAsia="pt-BR"/>
        </w:rPr>
      </w:pPr>
      <w:r w:rsidRPr="004F0119">
        <w:rPr>
          <w:rFonts w:ascii="Times New Roman" w:hAnsi="Times New Roman" w:cs="Times New Roman"/>
          <w:lang w:eastAsia="pt-BR"/>
        </w:rPr>
        <w:t xml:space="preserve"> S</w:t>
      </w:r>
      <w:r w:rsidRPr="004F0119">
        <w:rPr>
          <w:rFonts w:ascii="Times New Roman" w:hAnsi="Times New Roman" w:cs="Times New Roman"/>
          <w:b/>
          <w:lang w:eastAsia="pt-BR"/>
        </w:rPr>
        <w:t xml:space="preserve">istematização das atividades motivadoras </w:t>
      </w:r>
      <w:r w:rsidRPr="004F0119">
        <w:rPr>
          <w:rFonts w:ascii="Times New Roman" w:hAnsi="Times New Roman" w:cs="Times New Roman"/>
          <w:lang w:eastAsia="pt-BR"/>
        </w:rPr>
        <w:t xml:space="preserve">– deve ser organizada partindo de assuntos de interesse dos alunos (selecionados democraticamente), motivando a participação volitiva deles nas atividades, levando em conta o que eles já sabem sobre o que será estudado, enfatizando a importância dos novos conhecimentos que serão construídos. Para tanto, é relevante criar situações de aprendizagens dinâmicas e que provoquem e mantenham a participação de todos os alunos; </w:t>
      </w:r>
    </w:p>
    <w:p w:rsidR="004F0119" w:rsidRPr="004F0119" w:rsidRDefault="004F0119" w:rsidP="004F0119">
      <w:pPr>
        <w:numPr>
          <w:ilvl w:val="0"/>
          <w:numId w:val="4"/>
        </w:numPr>
        <w:spacing w:after="200" w:line="240" w:lineRule="auto"/>
        <w:ind w:left="2268" w:firstLine="0"/>
        <w:jc w:val="both"/>
        <w:rPr>
          <w:rFonts w:ascii="Times New Roman" w:hAnsi="Times New Roman" w:cs="Times New Roman"/>
          <w:lang w:eastAsia="pt-BR"/>
        </w:rPr>
      </w:pPr>
      <w:r w:rsidRPr="004F0119">
        <w:rPr>
          <w:rFonts w:ascii="Times New Roman" w:hAnsi="Times New Roman" w:cs="Times New Roman"/>
          <w:b/>
          <w:lang w:eastAsia="pt-BR"/>
        </w:rPr>
        <w:t xml:space="preserve">Sistematização da (re)construção dos novos conhecimentos – </w:t>
      </w:r>
      <w:r w:rsidRPr="004F0119">
        <w:rPr>
          <w:rFonts w:ascii="Times New Roman" w:hAnsi="Times New Roman" w:cs="Times New Roman"/>
          <w:lang w:eastAsia="pt-BR"/>
        </w:rPr>
        <w:t>devem ser organizadas situações diversificadas de aprendizagem que provoquem no aluno o interesse e a necessidade de mobilizar seu intelecto, afetividade, habilidades, atenção deliberada, para, interagindo com o professor e os outros alunos, ampliando qualitativamente o conhecimento que já tinham sobre o assunto, construindo, ativamente, novos conhecimentos, bem como compreendendo como aplicá-los dentro e fora do contexto escolar. Nesse sentido, trabalhar com a diversidade de gêneros textuais e fazer uso do lúdico são fundamentais</w:t>
      </w:r>
      <w:r w:rsidRPr="004F0119">
        <w:rPr>
          <w:rFonts w:ascii="Times New Roman" w:hAnsi="Times New Roman" w:cs="Times New Roman"/>
          <w:b/>
          <w:lang w:eastAsia="pt-BR"/>
        </w:rPr>
        <w:t>;</w:t>
      </w:r>
      <w:r w:rsidRPr="004F0119">
        <w:rPr>
          <w:rFonts w:ascii="Times New Roman" w:hAnsi="Times New Roman" w:cs="Times New Roman"/>
          <w:lang w:eastAsia="pt-BR"/>
        </w:rPr>
        <w:t xml:space="preserve"> </w:t>
      </w:r>
    </w:p>
    <w:p w:rsidR="004F0119" w:rsidRDefault="004F0119" w:rsidP="004F0119">
      <w:pPr>
        <w:numPr>
          <w:ilvl w:val="0"/>
          <w:numId w:val="4"/>
        </w:numPr>
        <w:spacing w:after="200" w:line="240" w:lineRule="auto"/>
        <w:ind w:left="2268" w:firstLine="0"/>
        <w:jc w:val="both"/>
        <w:rPr>
          <w:rFonts w:ascii="Times New Roman" w:hAnsi="Times New Roman" w:cs="Times New Roman"/>
          <w:lang w:eastAsia="pt-BR"/>
        </w:rPr>
      </w:pPr>
      <w:r w:rsidRPr="004F0119">
        <w:rPr>
          <w:rFonts w:ascii="Times New Roman" w:hAnsi="Times New Roman" w:cs="Times New Roman"/>
          <w:b/>
          <w:lang w:eastAsia="pt-BR"/>
        </w:rPr>
        <w:t>Avaliação do processo</w:t>
      </w:r>
      <w:r w:rsidRPr="004F0119">
        <w:rPr>
          <w:rFonts w:ascii="Times New Roman" w:hAnsi="Times New Roman" w:cs="Times New Roman"/>
          <w:lang w:eastAsia="pt-BR"/>
        </w:rPr>
        <w:t xml:space="preserve"> – compreendendo que a avaliação deve acompanhar todo o processo vivenciado pelos agentes das atividades de ensinar e de aprender, todos os conteúdos trabalhados e a metodologia trabalhada, a avaliação deve ser concebida como processual, dinâmica e inclusiva (LUCKESI, 1983). Assim sendo, mais que avaliação da </w:t>
      </w:r>
      <w:r w:rsidRPr="004F0119">
        <w:rPr>
          <w:rFonts w:ascii="Times New Roman" w:hAnsi="Times New Roman" w:cs="Times New Roman"/>
          <w:lang w:eastAsia="pt-BR"/>
        </w:rPr>
        <w:lastRenderedPageBreak/>
        <w:t xml:space="preserve">aprendizagem do aluno, pelo professor, é necessário que ambos, também, avaliem o processo de (re)construção do conhecimento experienciado na Oficina. É fundamental que </w:t>
      </w:r>
      <w:r w:rsidR="006054AF">
        <w:rPr>
          <w:rFonts w:ascii="Times New Roman" w:hAnsi="Times New Roman" w:cs="Times New Roman"/>
          <w:lang w:eastAsia="pt-BR"/>
        </w:rPr>
        <w:t>alunos e professores façam auto</w:t>
      </w:r>
      <w:r w:rsidRPr="004F0119">
        <w:rPr>
          <w:rFonts w:ascii="Times New Roman" w:hAnsi="Times New Roman" w:cs="Times New Roman"/>
          <w:lang w:eastAsia="pt-BR"/>
        </w:rPr>
        <w:t xml:space="preserve">avaliação, que reflitam sobre os avanços e as falhas, de modo a ter elementos para (re)organizar as próximas Oficinas.   </w:t>
      </w:r>
    </w:p>
    <w:p w:rsidR="004F0119" w:rsidRPr="004F0119" w:rsidRDefault="004F0119" w:rsidP="004F0119">
      <w:pPr>
        <w:spacing w:after="200" w:line="240" w:lineRule="auto"/>
        <w:ind w:left="2268"/>
        <w:jc w:val="both"/>
        <w:rPr>
          <w:rFonts w:ascii="Times New Roman" w:hAnsi="Times New Roman" w:cs="Times New Roman"/>
          <w:lang w:eastAsia="pt-BR"/>
        </w:rPr>
      </w:pPr>
    </w:p>
    <w:p w:rsidR="004F0119" w:rsidRPr="00556EF9" w:rsidRDefault="004F0119" w:rsidP="004F0119">
      <w:pPr>
        <w:spacing w:after="0" w:line="240" w:lineRule="auto"/>
        <w:ind w:firstLine="851"/>
        <w:jc w:val="both"/>
        <w:rPr>
          <w:rFonts w:ascii="Times New Roman" w:hAnsi="Times New Roman" w:cs="Times New Roman"/>
          <w:sz w:val="24"/>
          <w:szCs w:val="24"/>
          <w:lang w:eastAsia="pt-BR"/>
        </w:rPr>
      </w:pPr>
      <w:r w:rsidRPr="00556EF9">
        <w:rPr>
          <w:rFonts w:ascii="Times New Roman" w:hAnsi="Times New Roman" w:cs="Times New Roman"/>
          <w:sz w:val="24"/>
          <w:szCs w:val="24"/>
          <w:lang w:eastAsia="pt-BR"/>
        </w:rPr>
        <w:t xml:space="preserve">Sobre a organização desses momentos Cabral (2016, p. 523) enfatiza que </w:t>
      </w:r>
    </w:p>
    <w:p w:rsidR="004F0119" w:rsidRDefault="004F0119" w:rsidP="004F0119">
      <w:pPr>
        <w:spacing w:after="0" w:line="240" w:lineRule="auto"/>
        <w:jc w:val="both"/>
        <w:rPr>
          <w:rFonts w:ascii="Times New Roman" w:hAnsi="Times New Roman" w:cs="Times New Roman"/>
          <w:lang w:eastAsia="pt-BR"/>
        </w:rPr>
      </w:pPr>
    </w:p>
    <w:p w:rsidR="00556EF9" w:rsidRDefault="00556EF9" w:rsidP="004F0119">
      <w:pPr>
        <w:spacing w:after="0" w:line="240" w:lineRule="auto"/>
        <w:ind w:left="2268"/>
        <w:jc w:val="both"/>
        <w:rPr>
          <w:rFonts w:ascii="Times New Roman" w:hAnsi="Times New Roman" w:cs="Times New Roman"/>
          <w:lang w:eastAsia="pt-BR"/>
        </w:rPr>
      </w:pPr>
    </w:p>
    <w:p w:rsidR="004F0119" w:rsidRPr="004F0119" w:rsidRDefault="004F0119" w:rsidP="004F0119">
      <w:pPr>
        <w:spacing w:after="0" w:line="240" w:lineRule="auto"/>
        <w:ind w:left="2268"/>
        <w:jc w:val="both"/>
        <w:rPr>
          <w:rFonts w:ascii="Times New Roman" w:hAnsi="Times New Roman" w:cs="Times New Roman"/>
          <w:lang w:eastAsia="pt-BR"/>
        </w:rPr>
      </w:pPr>
      <w:r>
        <w:rPr>
          <w:rFonts w:ascii="Times New Roman" w:hAnsi="Times New Roman" w:cs="Times New Roman"/>
          <w:lang w:eastAsia="pt-BR"/>
        </w:rPr>
        <w:t xml:space="preserve">[...] </w:t>
      </w:r>
      <w:r w:rsidRPr="004F0119">
        <w:rPr>
          <w:rFonts w:ascii="Times New Roman" w:hAnsi="Times New Roman" w:cs="Times New Roman"/>
          <w:lang w:eastAsia="pt-BR"/>
        </w:rPr>
        <w:t>cada momento almeja criar situações que possibilitem o agir volitivo dos envolvidos, notadamente dos alunos, favorecendo a internalização de conhecimentos que promovam a autonomia do aprendiz, a continuidade evolutiva do seu aprendizado conceitual e do desenvolvimento de competências e habilidades para usar adequadamente a linguagem, nas mais diversas situações escolares e não escolares.</w:t>
      </w:r>
    </w:p>
    <w:p w:rsidR="00D657D4" w:rsidRPr="004F0119" w:rsidRDefault="00652F1D" w:rsidP="00D657D4">
      <w:pPr>
        <w:spacing w:line="240" w:lineRule="auto"/>
        <w:ind w:left="2268"/>
        <w:jc w:val="both"/>
        <w:rPr>
          <w:rFonts w:ascii="Times New Roman" w:hAnsi="Times New Roman" w:cs="Times New Roman"/>
        </w:rPr>
      </w:pPr>
      <w:r w:rsidRPr="004F0119">
        <w:rPr>
          <w:rFonts w:ascii="Times New Roman" w:hAnsi="Times New Roman" w:cs="Times New Roman"/>
        </w:rPr>
        <w:t xml:space="preserve"> </w:t>
      </w:r>
    </w:p>
    <w:p w:rsidR="00652F1D" w:rsidRPr="004C1F6B" w:rsidRDefault="006A7539" w:rsidP="006A7539">
      <w:pPr>
        <w:spacing w:line="360" w:lineRule="auto"/>
        <w:jc w:val="both"/>
        <w:rPr>
          <w:rFonts w:ascii="Times New Roman" w:hAnsi="Times New Roman" w:cs="Times New Roman"/>
          <w:sz w:val="24"/>
          <w:szCs w:val="24"/>
        </w:rPr>
      </w:pPr>
      <w:r w:rsidRPr="004C1F6B">
        <w:rPr>
          <w:rFonts w:ascii="Times New Roman" w:hAnsi="Times New Roman" w:cs="Times New Roman"/>
          <w:sz w:val="24"/>
          <w:szCs w:val="24"/>
        </w:rPr>
        <w:t xml:space="preserve">                </w:t>
      </w:r>
      <w:r w:rsidR="00652F1D" w:rsidRPr="004C1F6B">
        <w:rPr>
          <w:rFonts w:ascii="Times New Roman" w:hAnsi="Times New Roman" w:cs="Times New Roman"/>
          <w:sz w:val="24"/>
          <w:szCs w:val="24"/>
        </w:rPr>
        <w:t xml:space="preserve">É, portanto, por meio dessas Oficinas de Letramento que desenvolvemos nosso trabalho em sala de aula que </w:t>
      </w:r>
      <w:r w:rsidRPr="004C1F6B">
        <w:rPr>
          <w:rFonts w:ascii="Times New Roman" w:hAnsi="Times New Roman" w:cs="Times New Roman"/>
          <w:sz w:val="24"/>
          <w:szCs w:val="24"/>
        </w:rPr>
        <w:t xml:space="preserve">exporemos em minúcias a seguir. </w:t>
      </w:r>
    </w:p>
    <w:p w:rsidR="006A7539" w:rsidRPr="004C1F6B" w:rsidRDefault="006A7539" w:rsidP="006A7539">
      <w:pPr>
        <w:spacing w:line="360" w:lineRule="auto"/>
        <w:jc w:val="both"/>
        <w:rPr>
          <w:rFonts w:ascii="Times New Roman" w:hAnsi="Times New Roman" w:cs="Times New Roman"/>
          <w:sz w:val="24"/>
          <w:szCs w:val="24"/>
        </w:rPr>
      </w:pPr>
    </w:p>
    <w:p w:rsidR="006A7539" w:rsidRDefault="006A7539" w:rsidP="006A7539">
      <w:pPr>
        <w:spacing w:line="360" w:lineRule="auto"/>
        <w:jc w:val="both"/>
        <w:rPr>
          <w:rFonts w:ascii="Times New Roman" w:hAnsi="Times New Roman" w:cs="Times New Roman"/>
          <w:sz w:val="24"/>
          <w:szCs w:val="24"/>
        </w:rPr>
      </w:pPr>
      <w:r w:rsidRPr="004C1F6B">
        <w:rPr>
          <w:rFonts w:ascii="Times New Roman" w:hAnsi="Times New Roman" w:cs="Times New Roman"/>
          <w:sz w:val="24"/>
          <w:szCs w:val="24"/>
        </w:rPr>
        <w:t xml:space="preserve">DADOS CONSTRUÍDOS E ANALISADOS  </w:t>
      </w:r>
    </w:p>
    <w:p w:rsidR="0071147B" w:rsidRDefault="0071147B" w:rsidP="006A7539">
      <w:pPr>
        <w:spacing w:line="360" w:lineRule="auto"/>
        <w:jc w:val="both"/>
        <w:rPr>
          <w:rFonts w:ascii="Times New Roman" w:hAnsi="Times New Roman" w:cs="Times New Roman"/>
          <w:sz w:val="24"/>
          <w:szCs w:val="24"/>
        </w:rPr>
      </w:pPr>
    </w:p>
    <w:p w:rsidR="0071147B" w:rsidRDefault="0071147B" w:rsidP="0071147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Seguindo as orientações teórico-metodológicas eleitas neste estudo, construímos e trabalhamos com Oficinas de Letramento (CABRAL, 2016). </w:t>
      </w:r>
    </w:p>
    <w:p w:rsidR="006A7539" w:rsidRPr="004C1F6B" w:rsidRDefault="006A7539" w:rsidP="0071147B">
      <w:pPr>
        <w:spacing w:line="360" w:lineRule="auto"/>
        <w:ind w:firstLine="851"/>
        <w:jc w:val="both"/>
        <w:rPr>
          <w:rFonts w:ascii="Times New Roman" w:hAnsi="Times New Roman" w:cs="Times New Roman"/>
          <w:sz w:val="24"/>
          <w:szCs w:val="24"/>
        </w:rPr>
      </w:pPr>
      <w:r w:rsidRPr="004C1F6B">
        <w:rPr>
          <w:rFonts w:ascii="Times New Roman" w:hAnsi="Times New Roman" w:cs="Times New Roman"/>
          <w:sz w:val="24"/>
          <w:szCs w:val="24"/>
        </w:rPr>
        <w:t>Por meio da escuta atenciosa e da observação participante, percebemos uma necessidade dos alunos verbalizada por eles, enquanto fazíamos anotações no quadro. A partir disso, organizamos e desenvolvemos nosso primeiro Projeto de Letramento com uma Oficina de letramento que detalharemos:</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A Oficina de Letramento com o tema música foi desenvolvida em novembro e dezembro de 2016, no final do ano letivo, e concluída em março de 2017 na volta às aulas. A intervenção da oficina se deu durante as aulas de Artes, disciplina também lecionada por nós, o que se configurou num projeto interdisciplinar de letramento que denominamos “Música na Escola” envolvendo as disciplinas Língua Portuguesa e Artes.</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 Enquanto escrevíamos no quadro os apontamentos do assunto “O que é música” para trabalharmos no 4º bimestre na disciplina de Artes ouvimos os educandos questionarem que “...bem que podia ter aula de música mesmo”. Replicamos “Como assim?” ao que eles responderam “Com um professor de música, professora, com </w:t>
      </w:r>
      <w:r w:rsidRPr="004C1F6B">
        <w:rPr>
          <w:rFonts w:ascii="Times New Roman" w:hAnsi="Times New Roman" w:cs="Times New Roman"/>
          <w:sz w:val="24"/>
          <w:szCs w:val="24"/>
        </w:rPr>
        <w:lastRenderedPageBreak/>
        <w:t>instrumentos e tudo o mais”. Isso me traz à mente a assertiva de Passarelli (2012, p. 60) “[...] é desejável que se instaure um espaço interativo em que o professor ouça seus alunos e os ajude a aprender a ouvir, levando em conta o conhecimento prévio deles”.</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Então, já que a escola não dispunha desses profissionais de música em seus quadros, idealizamos os eventos, as oficinas e o Projeto de Letramento de forma interdisciplinar.</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b/>
          <w:sz w:val="24"/>
          <w:szCs w:val="24"/>
        </w:rPr>
      </w:pPr>
      <w:r w:rsidRPr="004C1F6B">
        <w:rPr>
          <w:rFonts w:ascii="Times New Roman" w:hAnsi="Times New Roman" w:cs="Times New Roman"/>
          <w:sz w:val="24"/>
          <w:szCs w:val="24"/>
        </w:rPr>
        <w:t xml:space="preserve">1º </w:t>
      </w:r>
      <w:r w:rsidRPr="004C1F6B">
        <w:rPr>
          <w:rFonts w:ascii="Times New Roman" w:hAnsi="Times New Roman" w:cs="Times New Roman"/>
          <w:b/>
          <w:sz w:val="24"/>
          <w:szCs w:val="24"/>
        </w:rPr>
        <w:t>Diagnóstico dos conhecimentos prévios, interesses e necessidades formativas dos alunos</w:t>
      </w:r>
    </w:p>
    <w:p w:rsidR="0071147B" w:rsidRDefault="0071147B"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Enquanto estávamos lecionando na disciplina de Artes as noções teóricas de música percebemos, a partir da observação participante e na escuta atenciosa às falas espontâneas dos alunos, que eles gostariam de ter aulas práticas de música que complementassem aquele aprendizado.</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Tais comentários nos motivaram a discutir com os alunos a possibilidade de desenvolver um projeto interdisciplinar de Letramento a partir de Oficinas de Letramento. </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p>
    <w:p w:rsidR="006A7539" w:rsidRDefault="006A7539" w:rsidP="001D78C0">
      <w:pPr>
        <w:shd w:val="clear" w:color="auto" w:fill="FFFFFF" w:themeFill="background1"/>
        <w:spacing w:after="0" w:line="360" w:lineRule="auto"/>
        <w:ind w:left="-142" w:right="-1" w:firstLine="993"/>
        <w:jc w:val="both"/>
        <w:rPr>
          <w:rFonts w:ascii="Times New Roman" w:hAnsi="Times New Roman" w:cs="Times New Roman"/>
          <w:b/>
          <w:sz w:val="24"/>
          <w:szCs w:val="24"/>
        </w:rPr>
      </w:pPr>
      <w:r w:rsidRPr="004C1F6B">
        <w:rPr>
          <w:rFonts w:ascii="Times New Roman" w:hAnsi="Times New Roman" w:cs="Times New Roman"/>
          <w:b/>
          <w:sz w:val="24"/>
          <w:szCs w:val="24"/>
        </w:rPr>
        <w:t>2º Sistematização das atividades motivadoras</w:t>
      </w:r>
    </w:p>
    <w:p w:rsidR="001D78C0" w:rsidRPr="004C1F6B" w:rsidRDefault="001D78C0" w:rsidP="001D78C0">
      <w:pPr>
        <w:shd w:val="clear" w:color="auto" w:fill="FFFFFF" w:themeFill="background1"/>
        <w:spacing w:after="0" w:line="360" w:lineRule="auto"/>
        <w:ind w:left="-142" w:right="-1" w:firstLine="993"/>
        <w:jc w:val="both"/>
        <w:rPr>
          <w:rFonts w:ascii="Times New Roman" w:hAnsi="Times New Roman" w:cs="Times New Roman"/>
          <w:b/>
          <w:sz w:val="24"/>
          <w:szCs w:val="24"/>
        </w:rPr>
      </w:pP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Desse modo, para que eles mesmos viabilizassem o contato com os professores de música, introduzimos nas nossas aulas os saberes primordiais sobre o gênero carta utilizando como abertura do tema o videoclipe da música “A Carta” interpretada por Renato Russo e Erasmo Carlos. Novamente Passarelli (2012, p. 63) corrobora o nosso pensamento “Atividades de escrita produtivas não podem se pautar somente nas técnicas básicas de redação com meras instruções orais que o professor dá para os alunos redigirem um tema proposto/imposto” portanto aplicamos duas aulas expositivas e incentivadoras para a produção das cartas. </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Após a explanação sobre a relação imbricada dos gêneros carta, poema e letra de música no videoclipe. Expusemos uma carta na lousa explicitando sua estrutura e esclarecendo seus objetivos, variações, linguagens, possíveis assuntos a serem tratados, destinatários diversos etc. </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Nas aulas seguintes propusemos a escritura individual de cartas-convite endereçadas ao professor de música E. Explicamos-lhes que essa produção seria realmente entregue ao professor por mãos próprias (pela impossibilidade dos serviços de correio na </w:t>
      </w:r>
      <w:r w:rsidRPr="004C1F6B">
        <w:rPr>
          <w:rFonts w:ascii="Times New Roman" w:hAnsi="Times New Roman" w:cs="Times New Roman"/>
          <w:sz w:val="24"/>
          <w:szCs w:val="24"/>
        </w:rPr>
        <w:lastRenderedPageBreak/>
        <w:t xml:space="preserve">comunidade onde a escola está situada) no intuito de convidá-lo e que nosso interesse era que a mensagem fosse clara e os motivos da turma querer suas aulas fosse convincente. Ademais, gostaríamos que a estrutura do gênero carta fosse seguido, o que seria acompanhado por nós digitalizando-as antes de entregá-las para que toda a classe pudesse analisá-las posteriormente. </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Nesta etapa 11 alunos participaram e das cartas produzidas transcrevemos duas para análise.</w:t>
      </w:r>
    </w:p>
    <w:p w:rsidR="006A7539" w:rsidRPr="004C1F6B" w:rsidRDefault="006A7539" w:rsidP="001D78C0">
      <w:pPr>
        <w:shd w:val="clear" w:color="auto" w:fill="FFFFFF" w:themeFill="background1"/>
        <w:spacing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Entregamos as cartas ao professor-destinatário, ele aceitou o convite e foi à escola onde lecionou durante três horários aulas práticas de músicas usando os instrumentos disponíveis na escola (flautas doce) e um instrumento que trouxe (escaleta). </w:t>
      </w:r>
    </w:p>
    <w:p w:rsidR="006A7539" w:rsidRPr="004C1F6B" w:rsidRDefault="006A7539" w:rsidP="001D78C0">
      <w:pPr>
        <w:shd w:val="clear" w:color="auto" w:fill="FFFFFF" w:themeFill="background1"/>
        <w:spacing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Então, sob a empolgação dessa manhã musical os discentes solicitaram-nos outras aulas. Sabendo da impossibilidade do professor voltar à escola sugeri que convidassem outro professor de música e, para isso, escrevessem novamente outras cartas-convite, o que possibilitaria, além de outras aulas, o aprimoramento da estrutura das cartas em sua escrita e também a ortografia. </w:t>
      </w:r>
    </w:p>
    <w:p w:rsidR="006A7539" w:rsidRPr="004C1F6B" w:rsidRDefault="006A7539" w:rsidP="001D78C0">
      <w:pPr>
        <w:shd w:val="clear" w:color="auto" w:fill="FFFFFF" w:themeFill="background1"/>
        <w:spacing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Digitalizamos todas as epístolas dos discentes e expusemo-las na lousa com o datashow para que a turma toda pudesse fazer uma intervenção oral e conjunta de seus textos antes de refazê-los.</w:t>
      </w:r>
    </w:p>
    <w:p w:rsidR="006A7539" w:rsidRPr="004C1F6B" w:rsidRDefault="006A7539" w:rsidP="001D78C0">
      <w:pPr>
        <w:shd w:val="clear" w:color="auto" w:fill="FFFFFF" w:themeFill="background1"/>
        <w:spacing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 Essa atividade foi bastante participativa, pois oportunizou a visualização dos textos de todos e as intervenções orais foram várias, todas partindo deles próprios, no entanto adverti-os que tínhamos outro propósito além de convidar o docente: aprender e praticar a estrutura de uma carta, pois vários deles ainda não a tinham apreendido.</w:t>
      </w:r>
    </w:p>
    <w:p w:rsidR="006A7539" w:rsidRPr="004C1F6B" w:rsidRDefault="006A7539" w:rsidP="001D78C0">
      <w:pPr>
        <w:shd w:val="clear" w:color="auto" w:fill="FFFFFF" w:themeFill="background1"/>
        <w:spacing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Nessa segunda versão das cartas foi convidado o professor C. e 13 alunos participaram, dentre os quais selecionamos três cartas.</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Como resultado deste segundo envio de cartas, o professor destinatário destas, C., aceitou o convite e foi à escola continuar as aulas práticas de flauta doce iniciadas pelo professor E. </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Novamente, após as aulas e já ouvindo da parte dos alunos o desejo da continuidade das aulas-ensaio, digitalizamos as epístolas enviadas ao professor C. e repetimos o processo que fizemos com as primeiras. Percebemos que a estrutura das cartas fora corrigida, que eles já haviam apreendido a sequência de sua estrutura e percebido sua eficácia comunicativa, já que seus pedidos haviam sido atendidos através delas.</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lastRenderedPageBreak/>
        <w:t xml:space="preserve"> A essa altura a escola toda só falava nesses ensaios e das apresentações que a turma faria nos eventos educacionais de final de ano na escola e na sede do município. A classe, então, empolgadíssima, pedia para escrever mais cartas para que seus ensaios fossem concluídos. </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Então, antes de lhes pedir que escrevessem mais uma carta endereçada ao professor de música C., resolvi questionar-lhes sobre um processo ortográfico que me chamou bastante a atenção: as várias grafias da forma verbal “viesse” – seis variações ao todo – presentes nas cartas de todos porém nenhuma delas estava grafada adequadamente. Interroguei-os, com as cartas digitalizadas expostas pelo datashow, se eles sabiam que aquelas formas de escrever aquele verbo naquele tempo e modo estavam inadequadas. Todos responderam que não: achavam que estava adequada. Redargui se queriam aprender a escrevê-la. Diante da assertiva deles, preparei uma aula interventiva e apliquei-a. Ela compunha-se da apresentação de duas músicas em vídeo com letra: “Ai se sesse” – Cordel do Fogo Encantado e “E agora, José?” – Chico Buarque de Holanda e, como última alternativa a que descobrissem a grafia adequada, a exposição de todo o quadro das conjugações verbo “vir” em todos os tempos e modos. </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Mesmo com a exposição das letras das músicas que repetem verbos idênticos eles não assimilaram. Porém, quando expus as conjugações do verbo “vir”, o partícipe “Tantan” correu ao quadro e apontou a conjugação no tempo pretérito imperfeito do modo subjuntivo e gritou para os colegas “Tá aqui! É viesse!”</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Logo</w:t>
      </w:r>
      <w:r w:rsidRPr="004C1F6B">
        <w:rPr>
          <w:rFonts w:ascii="Times New Roman" w:hAnsi="Times New Roman" w:cs="Times New Roman"/>
          <w:color w:val="FF0000"/>
          <w:sz w:val="24"/>
          <w:szCs w:val="24"/>
        </w:rPr>
        <w:t>,</w:t>
      </w:r>
      <w:r w:rsidRPr="004C1F6B">
        <w:rPr>
          <w:rFonts w:ascii="Times New Roman" w:hAnsi="Times New Roman" w:cs="Times New Roman"/>
          <w:sz w:val="24"/>
          <w:szCs w:val="24"/>
        </w:rPr>
        <w:t xml:space="preserve"> incentivei-os a que novamente fizessem uso do gênero carta, agora já bem familiar a eles e com o domínio de sua estrutura e agora com o conhecimento da grafia adequada do verbo tão utilizado “vir” (no pretérito imperfeito do subjuntivo) e convidassem novamente o professor C. para os últimos ensaios de música do nosso projeto interdisciplinar. </w:t>
      </w:r>
    </w:p>
    <w:p w:rsidR="006A7539" w:rsidRPr="004C1F6B" w:rsidRDefault="006A7539" w:rsidP="001D78C0">
      <w:pPr>
        <w:shd w:val="clear" w:color="auto" w:fill="FFFFFF" w:themeFill="background1"/>
        <w:spacing w:after="0" w:line="360" w:lineRule="auto"/>
        <w:ind w:left="-142" w:right="-1" w:firstLine="993"/>
        <w:jc w:val="both"/>
        <w:rPr>
          <w:rFonts w:ascii="Times New Roman" w:hAnsi="Times New Roman" w:cs="Times New Roman"/>
          <w:sz w:val="24"/>
          <w:szCs w:val="24"/>
        </w:rPr>
      </w:pPr>
      <w:r w:rsidRPr="004C1F6B">
        <w:rPr>
          <w:rFonts w:ascii="Times New Roman" w:hAnsi="Times New Roman" w:cs="Times New Roman"/>
          <w:sz w:val="24"/>
          <w:szCs w:val="24"/>
        </w:rPr>
        <w:t xml:space="preserve">Novamente, como na primeira vez, 11 alunos as produziram das quais selecionamos três. </w:t>
      </w:r>
    </w:p>
    <w:p w:rsidR="006A7539" w:rsidRPr="004C1F6B" w:rsidRDefault="006A7539" w:rsidP="001D78C0">
      <w:pPr>
        <w:shd w:val="clear" w:color="auto" w:fill="FFFFFF" w:themeFill="background1"/>
        <w:spacing w:line="360" w:lineRule="auto"/>
        <w:ind w:left="-142" w:right="-1" w:firstLine="993"/>
        <w:jc w:val="both"/>
        <w:rPr>
          <w:rFonts w:ascii="Times New Roman" w:hAnsi="Times New Roman" w:cs="Times New Roman"/>
          <w:color w:val="FF0000"/>
          <w:sz w:val="24"/>
          <w:szCs w:val="24"/>
        </w:rPr>
      </w:pPr>
      <w:r w:rsidRPr="004C1F6B">
        <w:rPr>
          <w:rFonts w:ascii="Times New Roman" w:hAnsi="Times New Roman" w:cs="Times New Roman"/>
          <w:sz w:val="24"/>
          <w:szCs w:val="24"/>
        </w:rPr>
        <w:t>.Fazer</w:t>
      </w:r>
      <w:r w:rsidRPr="004C1F6B">
        <w:rPr>
          <w:rFonts w:ascii="Times New Roman" w:hAnsi="Times New Roman" w:cs="Times New Roman"/>
          <w:color w:val="FF0000"/>
          <w:sz w:val="24"/>
          <w:szCs w:val="24"/>
        </w:rPr>
        <w:t xml:space="preserve"> </w:t>
      </w:r>
      <w:r w:rsidRPr="004C1F6B">
        <w:rPr>
          <w:rFonts w:ascii="Times New Roman" w:hAnsi="Times New Roman" w:cs="Times New Roman"/>
          <w:sz w:val="24"/>
          <w:szCs w:val="24"/>
        </w:rPr>
        <w:t xml:space="preserve">entrevista em grupo focal em sala de aula sobre essa oficina e o que aprenderam sobre o valor do gênero textual/discursivo trabalhado e seu poder de comunicação para a realização de interesses comuns da turma, as aulas de música e, consequentemente, as apresentações musicais. </w:t>
      </w:r>
    </w:p>
    <w:p w:rsidR="006A7539" w:rsidRPr="004C1F6B" w:rsidRDefault="006A7539" w:rsidP="001D78C0">
      <w:pPr>
        <w:shd w:val="clear" w:color="auto" w:fill="FFFFFF" w:themeFill="background1"/>
        <w:spacing w:after="0" w:line="360" w:lineRule="auto"/>
        <w:ind w:left="-142" w:right="-1" w:firstLine="993"/>
        <w:rPr>
          <w:rFonts w:ascii="Times New Roman" w:hAnsi="Times New Roman" w:cs="Times New Roman"/>
          <w:b/>
          <w:sz w:val="24"/>
          <w:szCs w:val="24"/>
        </w:rPr>
      </w:pPr>
      <w:r w:rsidRPr="004C1F6B">
        <w:rPr>
          <w:rFonts w:ascii="Times New Roman" w:hAnsi="Times New Roman" w:cs="Times New Roman"/>
          <w:b/>
          <w:sz w:val="24"/>
          <w:szCs w:val="24"/>
        </w:rPr>
        <w:t>4º Avaliação do processo</w:t>
      </w:r>
    </w:p>
    <w:p w:rsidR="006A7539" w:rsidRPr="004C1F6B" w:rsidRDefault="006A7539" w:rsidP="001D78C0">
      <w:pPr>
        <w:shd w:val="clear" w:color="auto" w:fill="FFFFFF" w:themeFill="background1"/>
        <w:spacing w:after="0" w:line="360" w:lineRule="auto"/>
        <w:ind w:left="-142" w:right="-1" w:firstLine="993"/>
        <w:rPr>
          <w:rFonts w:ascii="Times New Roman" w:hAnsi="Times New Roman" w:cs="Times New Roman"/>
          <w:b/>
          <w:sz w:val="24"/>
          <w:szCs w:val="24"/>
        </w:rPr>
      </w:pPr>
    </w:p>
    <w:p w:rsidR="0071147B" w:rsidRDefault="0071147B" w:rsidP="001D78C0">
      <w:pPr>
        <w:shd w:val="clear" w:color="auto" w:fill="FFFFFF" w:themeFill="background1"/>
        <w:spacing w:line="360" w:lineRule="auto"/>
        <w:ind w:left="-142" w:right="-1" w:firstLine="993"/>
        <w:jc w:val="both"/>
        <w:rPr>
          <w:rFonts w:ascii="Times New Roman" w:hAnsi="Times New Roman" w:cs="Times New Roman"/>
          <w:sz w:val="24"/>
          <w:szCs w:val="24"/>
        </w:rPr>
      </w:pPr>
      <w:r>
        <w:rPr>
          <w:rFonts w:ascii="Times New Roman" w:hAnsi="Times New Roman" w:cs="Times New Roman"/>
          <w:sz w:val="24"/>
          <w:szCs w:val="24"/>
        </w:rPr>
        <w:lastRenderedPageBreak/>
        <w:t>Conforme orientação da proposta das oficinas de Letramento, essa etapa permeou todo o processo</w:t>
      </w:r>
      <w:r w:rsidR="006A7539" w:rsidRPr="004C1F6B">
        <w:rPr>
          <w:rFonts w:ascii="Times New Roman" w:hAnsi="Times New Roman" w:cs="Times New Roman"/>
          <w:sz w:val="24"/>
          <w:szCs w:val="24"/>
        </w:rPr>
        <w:t>.</w:t>
      </w:r>
      <w:r>
        <w:rPr>
          <w:rFonts w:ascii="Times New Roman" w:hAnsi="Times New Roman" w:cs="Times New Roman"/>
          <w:sz w:val="24"/>
          <w:szCs w:val="24"/>
        </w:rPr>
        <w:t xml:space="preserve"> Todavia, a culminância da avaliação se deu com a produção de </w:t>
      </w:r>
      <w:r w:rsidR="006A7539" w:rsidRPr="004C1F6B">
        <w:rPr>
          <w:rFonts w:ascii="Times New Roman" w:hAnsi="Times New Roman" w:cs="Times New Roman"/>
          <w:sz w:val="24"/>
          <w:szCs w:val="24"/>
        </w:rPr>
        <w:t>relato</w:t>
      </w:r>
      <w:r>
        <w:rPr>
          <w:rFonts w:ascii="Times New Roman" w:hAnsi="Times New Roman" w:cs="Times New Roman"/>
          <w:sz w:val="24"/>
          <w:szCs w:val="24"/>
        </w:rPr>
        <w:t>s</w:t>
      </w:r>
      <w:r w:rsidR="006A7539" w:rsidRPr="004C1F6B">
        <w:rPr>
          <w:rFonts w:ascii="Times New Roman" w:hAnsi="Times New Roman" w:cs="Times New Roman"/>
          <w:color w:val="FF0000"/>
          <w:sz w:val="24"/>
          <w:szCs w:val="24"/>
        </w:rPr>
        <w:t xml:space="preserve"> </w:t>
      </w:r>
      <w:r w:rsidR="006A7539" w:rsidRPr="004C1F6B">
        <w:rPr>
          <w:rFonts w:ascii="Times New Roman" w:hAnsi="Times New Roman" w:cs="Times New Roman"/>
          <w:sz w:val="24"/>
          <w:szCs w:val="24"/>
        </w:rPr>
        <w:t>no</w:t>
      </w:r>
      <w:r>
        <w:rPr>
          <w:rFonts w:ascii="Times New Roman" w:hAnsi="Times New Roman" w:cs="Times New Roman"/>
          <w:sz w:val="24"/>
          <w:szCs w:val="24"/>
        </w:rPr>
        <w:t>s quais</w:t>
      </w:r>
      <w:r w:rsidR="006A7539" w:rsidRPr="004C1F6B">
        <w:rPr>
          <w:rFonts w:ascii="Times New Roman" w:hAnsi="Times New Roman" w:cs="Times New Roman"/>
          <w:sz w:val="24"/>
          <w:szCs w:val="24"/>
        </w:rPr>
        <w:t xml:space="preserve"> os alunos descrevem suas expectativas quanto às aulas práticas de música, o que sentiram quando delas participaram. E mais: como foi a experiência de fazer as apresentações musicais que abrilhantaram outros projetos da escola e fizeram a culminância do ano letivo na escola e também na sede do município como também sua experiência com o uso real das cartas.</w:t>
      </w:r>
    </w:p>
    <w:p w:rsidR="006A7539" w:rsidRPr="009A50A2" w:rsidRDefault="0071147B" w:rsidP="001D78C0">
      <w:pPr>
        <w:shd w:val="clear" w:color="auto" w:fill="FFFFFF" w:themeFill="background1"/>
        <w:spacing w:line="360" w:lineRule="auto"/>
        <w:ind w:left="-142" w:right="-1" w:firstLine="993"/>
        <w:jc w:val="both"/>
        <w:rPr>
          <w:rFonts w:ascii="Times New Roman" w:hAnsi="Times New Roman" w:cs="Times New Roman"/>
          <w:sz w:val="24"/>
          <w:szCs w:val="24"/>
        </w:rPr>
      </w:pPr>
      <w:r>
        <w:rPr>
          <w:rFonts w:ascii="Times New Roman" w:hAnsi="Times New Roman" w:cs="Times New Roman"/>
          <w:sz w:val="24"/>
          <w:szCs w:val="24"/>
        </w:rPr>
        <w:t xml:space="preserve">Nessas atividades, as normas da escrita foram observadas não mais como imposição, mas como uma necessidade. Os alunos queriam que seus textos estivessem adequados não só </w:t>
      </w:r>
      <w:r w:rsidR="00CE7179">
        <w:rPr>
          <w:rFonts w:ascii="Times New Roman" w:hAnsi="Times New Roman" w:cs="Times New Roman"/>
          <w:sz w:val="24"/>
          <w:szCs w:val="24"/>
        </w:rPr>
        <w:t>à situação comunicativa como também à norma culta</w:t>
      </w:r>
      <w:r>
        <w:rPr>
          <w:rFonts w:ascii="Times New Roman" w:hAnsi="Times New Roman" w:cs="Times New Roman"/>
          <w:sz w:val="24"/>
          <w:szCs w:val="24"/>
        </w:rPr>
        <w:t>. Para tanto, dialog</w:t>
      </w:r>
      <w:r w:rsidR="00CE7179">
        <w:rPr>
          <w:rFonts w:ascii="Times New Roman" w:hAnsi="Times New Roman" w:cs="Times New Roman"/>
          <w:sz w:val="24"/>
          <w:szCs w:val="24"/>
        </w:rPr>
        <w:t>avam entre si e</w:t>
      </w:r>
      <w:r>
        <w:rPr>
          <w:rFonts w:ascii="Times New Roman" w:hAnsi="Times New Roman" w:cs="Times New Roman"/>
          <w:sz w:val="24"/>
          <w:szCs w:val="24"/>
        </w:rPr>
        <w:t xml:space="preserve"> perguntavam a professora</w:t>
      </w:r>
      <w:r w:rsidR="00CE7179">
        <w:rPr>
          <w:rFonts w:ascii="Times New Roman" w:hAnsi="Times New Roman" w:cs="Times New Roman"/>
          <w:sz w:val="24"/>
          <w:szCs w:val="24"/>
        </w:rPr>
        <w:t xml:space="preserve"> com ansiedade para dirimir suas dúvidas quanto à escrita de certas palavras</w:t>
      </w:r>
      <w:r>
        <w:rPr>
          <w:rFonts w:ascii="Times New Roman" w:hAnsi="Times New Roman" w:cs="Times New Roman"/>
          <w:sz w:val="24"/>
          <w:szCs w:val="24"/>
        </w:rPr>
        <w:t xml:space="preserve">, de modo que </w:t>
      </w:r>
      <w:r w:rsidR="00CE7179">
        <w:rPr>
          <w:rFonts w:ascii="Times New Roman" w:hAnsi="Times New Roman" w:cs="Times New Roman"/>
          <w:sz w:val="24"/>
          <w:szCs w:val="24"/>
        </w:rPr>
        <w:t>seus textos fossem produzidos o mais próximo do perfeito possível.</w:t>
      </w:r>
      <w:r w:rsidR="006A7539" w:rsidRPr="004C1F6B">
        <w:rPr>
          <w:rFonts w:ascii="Times New Roman" w:hAnsi="Times New Roman" w:cs="Times New Roman"/>
          <w:sz w:val="24"/>
          <w:szCs w:val="24"/>
        </w:rPr>
        <w:t xml:space="preserve">  </w:t>
      </w:r>
    </w:p>
    <w:p w:rsidR="00652F1D" w:rsidRPr="004C1F6B" w:rsidRDefault="00652F1D" w:rsidP="001D78C0">
      <w:pPr>
        <w:spacing w:line="360" w:lineRule="auto"/>
        <w:ind w:left="2268" w:firstLine="993"/>
        <w:jc w:val="both"/>
        <w:rPr>
          <w:rFonts w:ascii="Times New Roman" w:hAnsi="Times New Roman" w:cs="Times New Roman"/>
          <w:sz w:val="24"/>
          <w:szCs w:val="24"/>
        </w:rPr>
      </w:pPr>
    </w:p>
    <w:p w:rsidR="00652F1D" w:rsidRDefault="009A50A2" w:rsidP="00D35515">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CONSIDERAÇÕES FINAIS</w:t>
      </w:r>
    </w:p>
    <w:p w:rsidR="009A50A2" w:rsidRDefault="009A50A2" w:rsidP="001D78C0">
      <w:pPr>
        <w:spacing w:line="360" w:lineRule="auto"/>
        <w:ind w:left="2268" w:firstLine="993"/>
        <w:jc w:val="both"/>
        <w:rPr>
          <w:rFonts w:ascii="Times New Roman" w:hAnsi="Times New Roman" w:cs="Times New Roman"/>
          <w:sz w:val="24"/>
          <w:szCs w:val="24"/>
        </w:rPr>
      </w:pPr>
    </w:p>
    <w:p w:rsidR="009A50A2" w:rsidRPr="004C1F6B" w:rsidRDefault="009A50A2" w:rsidP="001D78C0">
      <w:pPr>
        <w:shd w:val="clear" w:color="auto" w:fill="FFFFFF" w:themeFill="background1"/>
        <w:spacing w:after="0" w:line="360" w:lineRule="auto"/>
        <w:ind w:right="-1" w:firstLine="993"/>
        <w:jc w:val="both"/>
        <w:rPr>
          <w:rFonts w:ascii="Times New Roman" w:hAnsi="Times New Roman" w:cs="Times New Roman"/>
          <w:sz w:val="24"/>
          <w:szCs w:val="24"/>
        </w:rPr>
      </w:pPr>
      <w:r w:rsidRPr="004C1F6B">
        <w:rPr>
          <w:rFonts w:ascii="Times New Roman" w:hAnsi="Times New Roman" w:cs="Times New Roman"/>
          <w:sz w:val="24"/>
          <w:szCs w:val="24"/>
        </w:rPr>
        <w:t>Nosso primeiro Projeto de Letramento denominado “Música na Escola” desenvolvido através de Oficinas de Letramento foi um</w:t>
      </w:r>
      <w:r w:rsidR="005F768B">
        <w:rPr>
          <w:rFonts w:ascii="Times New Roman" w:hAnsi="Times New Roman" w:cs="Times New Roman"/>
          <w:sz w:val="24"/>
          <w:szCs w:val="24"/>
        </w:rPr>
        <w:t xml:space="preserve"> sucesso: os alunos fizeram quatro</w:t>
      </w:r>
      <w:r w:rsidRPr="004C1F6B">
        <w:rPr>
          <w:rFonts w:ascii="Times New Roman" w:hAnsi="Times New Roman" w:cs="Times New Roman"/>
          <w:sz w:val="24"/>
          <w:szCs w:val="24"/>
        </w:rPr>
        <w:t xml:space="preserve"> apresentações musicais no final do ano (inclusive na sede do município), aprenderam a produzir cartas, bilhetes, relatos e cartazes e, além disso, perceberam a força da comunicação desses gêneros. </w:t>
      </w:r>
    </w:p>
    <w:p w:rsidR="009A50A2" w:rsidRPr="004C1F6B" w:rsidRDefault="009A50A2" w:rsidP="001D78C0">
      <w:pPr>
        <w:shd w:val="clear" w:color="auto" w:fill="FFFFFF" w:themeFill="background1"/>
        <w:spacing w:after="0" w:line="360" w:lineRule="auto"/>
        <w:ind w:right="-1" w:firstLine="993"/>
        <w:jc w:val="both"/>
        <w:rPr>
          <w:rFonts w:ascii="Times New Roman" w:hAnsi="Times New Roman" w:cs="Times New Roman"/>
          <w:color w:val="FF0000"/>
          <w:sz w:val="24"/>
          <w:szCs w:val="24"/>
        </w:rPr>
      </w:pPr>
      <w:r w:rsidRPr="004C1F6B">
        <w:rPr>
          <w:rFonts w:ascii="Times New Roman" w:hAnsi="Times New Roman" w:cs="Times New Roman"/>
          <w:sz w:val="24"/>
          <w:szCs w:val="24"/>
        </w:rPr>
        <w:t>Por fim, descobriram através de nossas intervenções coletivas, que aprender juntos é bem mais significativo do que simplesmente passar a limpo seus textos seguindo cegamente as correções de caneta vermelha nos textos or</w:t>
      </w:r>
      <w:r>
        <w:rPr>
          <w:rFonts w:ascii="Times New Roman" w:hAnsi="Times New Roman" w:cs="Times New Roman"/>
          <w:sz w:val="24"/>
          <w:szCs w:val="24"/>
        </w:rPr>
        <w:t>iginais que costumávamos fazer.</w:t>
      </w:r>
    </w:p>
    <w:p w:rsidR="005F768B" w:rsidRDefault="009A50A2" w:rsidP="001D78C0">
      <w:pPr>
        <w:shd w:val="clear" w:color="auto" w:fill="FFFFFF" w:themeFill="background1"/>
        <w:spacing w:after="0" w:line="360" w:lineRule="auto"/>
        <w:ind w:right="-1" w:firstLine="993"/>
        <w:jc w:val="both"/>
        <w:rPr>
          <w:rFonts w:ascii="Times New Roman" w:hAnsi="Times New Roman" w:cs="Times New Roman"/>
          <w:sz w:val="24"/>
          <w:szCs w:val="24"/>
        </w:rPr>
      </w:pPr>
      <w:r w:rsidRPr="004C1F6B">
        <w:rPr>
          <w:rFonts w:ascii="Times New Roman" w:hAnsi="Times New Roman" w:cs="Times New Roman"/>
          <w:sz w:val="24"/>
          <w:szCs w:val="24"/>
        </w:rPr>
        <w:t>Essa etapa de atividades produtivas encheu-nos de alegria (a nós e a eles) e comprovou o que nossos estudos já mostravam: os discentes se sentem mais motivados a aprender a escrever textos quando estes não são produzidos apenas para análise dos olhos do professor, e sim, para atender a necessidades sentidas pelos próprios alunos.</w:t>
      </w:r>
    </w:p>
    <w:p w:rsidR="005F768B" w:rsidRDefault="005F768B" w:rsidP="001D78C0">
      <w:pPr>
        <w:shd w:val="clear" w:color="auto" w:fill="FFFFFF" w:themeFill="background1"/>
        <w:spacing w:after="0" w:line="360" w:lineRule="auto"/>
        <w:ind w:right="-1" w:firstLine="993"/>
        <w:jc w:val="both"/>
        <w:rPr>
          <w:rFonts w:ascii="Times New Roman" w:hAnsi="Times New Roman" w:cs="Times New Roman"/>
          <w:sz w:val="24"/>
          <w:szCs w:val="24"/>
        </w:rPr>
      </w:pPr>
      <w:r>
        <w:rPr>
          <w:rFonts w:ascii="Times New Roman" w:hAnsi="Times New Roman" w:cs="Times New Roman"/>
          <w:sz w:val="24"/>
          <w:szCs w:val="24"/>
        </w:rPr>
        <w:t xml:space="preserve">Esses resultados só formam possíveis devido aos conhecimentos que construímos durante nosso processo formativo no PROFLETRAS. Nele aprendemos importantes bases teóricas que favoreceram o desenvolvimento de práticas de leitura e de </w:t>
      </w:r>
      <w:r>
        <w:rPr>
          <w:rFonts w:ascii="Times New Roman" w:hAnsi="Times New Roman" w:cs="Times New Roman"/>
          <w:sz w:val="24"/>
          <w:szCs w:val="24"/>
        </w:rPr>
        <w:lastRenderedPageBreak/>
        <w:t>escritas para além do contexto escolar, cumprindo propósitos comunicativos reais, tal como preconizam os estudos do letramento.</w:t>
      </w:r>
    </w:p>
    <w:p w:rsidR="001A5637" w:rsidRPr="004C1F6B" w:rsidRDefault="005F768B" w:rsidP="005C5176">
      <w:pPr>
        <w:shd w:val="clear" w:color="auto" w:fill="FFFFFF" w:themeFill="background1"/>
        <w:spacing w:after="0" w:line="360" w:lineRule="auto"/>
        <w:ind w:right="-1" w:firstLine="993"/>
        <w:jc w:val="both"/>
        <w:rPr>
          <w:rFonts w:ascii="Times New Roman" w:hAnsi="Times New Roman" w:cs="Times New Roman"/>
          <w:spacing w:val="-6"/>
          <w:sz w:val="24"/>
          <w:szCs w:val="24"/>
        </w:rPr>
      </w:pPr>
      <w:r>
        <w:rPr>
          <w:rFonts w:ascii="Times New Roman" w:hAnsi="Times New Roman" w:cs="Times New Roman"/>
          <w:sz w:val="24"/>
          <w:szCs w:val="24"/>
        </w:rPr>
        <w:t xml:space="preserve">Posto isso, podemos afirmar que estamos escreVENDO novas práticas. </w:t>
      </w:r>
      <w:r w:rsidR="009A50A2" w:rsidRPr="004C1F6B">
        <w:rPr>
          <w:rFonts w:ascii="Times New Roman" w:hAnsi="Times New Roman" w:cs="Times New Roman"/>
          <w:sz w:val="24"/>
          <w:szCs w:val="24"/>
        </w:rPr>
        <w:t xml:space="preserve"> </w:t>
      </w:r>
      <w:r w:rsidR="00D657D4" w:rsidRPr="004C1F6B">
        <w:rPr>
          <w:rFonts w:ascii="Times New Roman" w:hAnsi="Times New Roman" w:cs="Times New Roman"/>
          <w:color w:val="FF0000"/>
          <w:sz w:val="24"/>
          <w:szCs w:val="24"/>
        </w:rPr>
        <w:t xml:space="preserve">         </w:t>
      </w:r>
      <w:r w:rsidR="006B05E6" w:rsidRPr="004C1F6B">
        <w:rPr>
          <w:rFonts w:ascii="Times New Roman" w:hAnsi="Times New Roman" w:cs="Times New Roman"/>
          <w:sz w:val="24"/>
          <w:szCs w:val="24"/>
        </w:rPr>
        <w:t xml:space="preserve">    </w:t>
      </w:r>
    </w:p>
    <w:p w:rsidR="001A5637" w:rsidRPr="004C1F6B" w:rsidRDefault="001A5637" w:rsidP="001A5637">
      <w:pPr>
        <w:pStyle w:val="PargrafodaLista"/>
        <w:widowControl w:val="0"/>
        <w:autoSpaceDE w:val="0"/>
        <w:autoSpaceDN w:val="0"/>
        <w:adjustRightInd w:val="0"/>
        <w:spacing w:before="240" w:after="200" w:line="360" w:lineRule="auto"/>
        <w:jc w:val="both"/>
        <w:rPr>
          <w:rFonts w:ascii="Times New Roman" w:hAnsi="Times New Roman" w:cs="Times New Roman"/>
          <w:spacing w:val="-6"/>
          <w:sz w:val="24"/>
          <w:szCs w:val="24"/>
        </w:rPr>
      </w:pPr>
    </w:p>
    <w:p w:rsidR="00925211" w:rsidRDefault="001A5637" w:rsidP="005B1DCB">
      <w:pPr>
        <w:pStyle w:val="PargrafodaLista"/>
        <w:widowControl w:val="0"/>
        <w:autoSpaceDE w:val="0"/>
        <w:autoSpaceDN w:val="0"/>
        <w:adjustRightInd w:val="0"/>
        <w:spacing w:before="240" w:after="200" w:line="360" w:lineRule="auto"/>
        <w:jc w:val="center"/>
        <w:rPr>
          <w:rFonts w:ascii="Times New Roman" w:hAnsi="Times New Roman" w:cs="Times New Roman"/>
          <w:spacing w:val="-6"/>
          <w:sz w:val="24"/>
          <w:szCs w:val="24"/>
        </w:rPr>
      </w:pPr>
      <w:r w:rsidRPr="004C1F6B">
        <w:rPr>
          <w:rFonts w:ascii="Times New Roman" w:hAnsi="Times New Roman" w:cs="Times New Roman"/>
          <w:spacing w:val="-6"/>
          <w:sz w:val="24"/>
          <w:szCs w:val="24"/>
        </w:rPr>
        <w:t>REFERÊNCIAS</w:t>
      </w:r>
    </w:p>
    <w:p w:rsidR="005B1DCB" w:rsidRPr="004C1F6B" w:rsidRDefault="005B1DCB" w:rsidP="005B1DCB">
      <w:pPr>
        <w:pStyle w:val="PargrafodaLista"/>
        <w:widowControl w:val="0"/>
        <w:autoSpaceDE w:val="0"/>
        <w:autoSpaceDN w:val="0"/>
        <w:adjustRightInd w:val="0"/>
        <w:spacing w:before="240" w:after="200" w:line="360" w:lineRule="auto"/>
        <w:jc w:val="center"/>
        <w:rPr>
          <w:rFonts w:ascii="Times New Roman" w:hAnsi="Times New Roman" w:cs="Times New Roman"/>
          <w:spacing w:val="-6"/>
          <w:sz w:val="24"/>
          <w:szCs w:val="24"/>
        </w:rPr>
      </w:pPr>
    </w:p>
    <w:p w:rsidR="00B7491B" w:rsidRDefault="00B7491B" w:rsidP="00B7491B">
      <w:pPr>
        <w:jc w:val="both"/>
        <w:rPr>
          <w:rStyle w:val="fontstyle01"/>
        </w:rPr>
      </w:pPr>
      <w:r>
        <w:rPr>
          <w:rStyle w:val="fontstyle01"/>
        </w:rPr>
        <w:t xml:space="preserve">CABRAL, Marlucia Barros Lopes. </w:t>
      </w:r>
      <w:r>
        <w:rPr>
          <w:rStyle w:val="fontstyle21"/>
        </w:rPr>
        <w:t xml:space="preserve">O professor e sua formação linguística: </w:t>
      </w:r>
      <w:r>
        <w:rPr>
          <w:rStyle w:val="fontstyle01"/>
        </w:rPr>
        <w:t>uma</w:t>
      </w:r>
      <w:r>
        <w:rPr>
          <w:color w:val="000000"/>
        </w:rPr>
        <w:br/>
      </w:r>
      <w:r>
        <w:rPr>
          <w:rStyle w:val="fontstyle01"/>
        </w:rPr>
        <w:t>interlocução teoria/prática</w:t>
      </w:r>
      <w:r>
        <w:rPr>
          <w:rStyle w:val="fontstyle21"/>
        </w:rPr>
        <w:t xml:space="preserve">. </w:t>
      </w:r>
      <w:r>
        <w:rPr>
          <w:rStyle w:val="fontstyle01"/>
        </w:rPr>
        <w:t>Tese de Dou</w:t>
      </w:r>
      <w:r w:rsidR="006054AF">
        <w:rPr>
          <w:rStyle w:val="fontstyle01"/>
        </w:rPr>
        <w:t>torado em Educação. Natal: UFRN,</w:t>
      </w:r>
      <w:r>
        <w:rPr>
          <w:rStyle w:val="fontstyle01"/>
        </w:rPr>
        <w:t xml:space="preserve"> 2010.</w:t>
      </w:r>
      <w:r w:rsidR="00F36A73">
        <w:rPr>
          <w:rStyle w:val="fontstyle01"/>
        </w:rPr>
        <w:t xml:space="preserve"> </w:t>
      </w:r>
    </w:p>
    <w:p w:rsidR="00F36A73" w:rsidRDefault="00F36A73" w:rsidP="00F36A73">
      <w:pPr>
        <w:jc w:val="both"/>
        <w:rPr>
          <w:rFonts w:ascii="Times New Roman" w:hAnsi="Times New Roman" w:cs="Times New Roman"/>
          <w:sz w:val="24"/>
          <w:szCs w:val="24"/>
        </w:rPr>
      </w:pPr>
      <w:r>
        <w:rPr>
          <w:rFonts w:ascii="Times New Roman" w:hAnsi="Times New Roman" w:cs="Times New Roman"/>
          <w:sz w:val="24"/>
          <w:szCs w:val="24"/>
        </w:rPr>
        <w:t xml:space="preserve">CABRAL, Marlucia Barros Lopes. </w:t>
      </w:r>
      <w:r w:rsidRPr="00957C0F">
        <w:rPr>
          <w:rFonts w:ascii="Times New Roman" w:hAnsi="Times New Roman" w:cs="Times New Roman"/>
          <w:b/>
          <w:sz w:val="24"/>
          <w:szCs w:val="24"/>
        </w:rPr>
        <w:t>Pesquisa colaborativa e prática pedagógica</w:t>
      </w:r>
      <w:r>
        <w:rPr>
          <w:rFonts w:ascii="Times New Roman" w:hAnsi="Times New Roman" w:cs="Times New Roman"/>
          <w:sz w:val="24"/>
          <w:szCs w:val="24"/>
        </w:rPr>
        <w:t xml:space="preserve">: aprender e ensinar como atividades principais. In: </w:t>
      </w:r>
      <w:r w:rsidRPr="00B846AB">
        <w:rPr>
          <w:rFonts w:ascii="Times New Roman" w:hAnsi="Times New Roman" w:cs="Times New Roman"/>
          <w:b/>
          <w:sz w:val="24"/>
          <w:szCs w:val="24"/>
        </w:rPr>
        <w:t>Pesquisa em Educação:</w:t>
      </w:r>
      <w:r>
        <w:rPr>
          <w:rFonts w:ascii="Times New Roman" w:hAnsi="Times New Roman" w:cs="Times New Roman"/>
          <w:sz w:val="24"/>
          <w:szCs w:val="24"/>
        </w:rPr>
        <w:t xml:space="preserve"> Múltiplos referenciais e suas práticas. Volume II. MENDES, Bárbara Maria Macêdo; CABRAL, Carmen Lúcia de Oliveira Cabral; SOBRINHO, José Augusto (Orgs). T</w:t>
      </w:r>
      <w:r w:rsidR="006054AF">
        <w:rPr>
          <w:rFonts w:ascii="Times New Roman" w:hAnsi="Times New Roman" w:cs="Times New Roman"/>
          <w:sz w:val="24"/>
          <w:szCs w:val="24"/>
        </w:rPr>
        <w:t>eresina:</w:t>
      </w:r>
      <w:r>
        <w:rPr>
          <w:rFonts w:ascii="Times New Roman" w:hAnsi="Times New Roman" w:cs="Times New Roman"/>
          <w:sz w:val="24"/>
          <w:szCs w:val="24"/>
        </w:rPr>
        <w:t xml:space="preserve"> </w:t>
      </w:r>
      <w:r w:rsidR="006054AF">
        <w:rPr>
          <w:rFonts w:ascii="Times New Roman" w:hAnsi="Times New Roman" w:cs="Times New Roman"/>
          <w:sz w:val="24"/>
          <w:szCs w:val="24"/>
        </w:rPr>
        <w:t xml:space="preserve">UFPI, </w:t>
      </w:r>
      <w:r>
        <w:rPr>
          <w:rFonts w:ascii="Times New Roman" w:hAnsi="Times New Roman" w:cs="Times New Roman"/>
          <w:sz w:val="24"/>
          <w:szCs w:val="24"/>
        </w:rPr>
        <w:t>2012.</w:t>
      </w:r>
    </w:p>
    <w:p w:rsidR="009D7A29" w:rsidRDefault="009D7A29" w:rsidP="009D7A29">
      <w:pPr>
        <w:jc w:val="both"/>
        <w:rPr>
          <w:rFonts w:ascii="Times New Roman" w:hAnsi="Times New Roman" w:cs="Times New Roman"/>
          <w:sz w:val="24"/>
          <w:szCs w:val="24"/>
        </w:rPr>
      </w:pPr>
      <w:r w:rsidRPr="004C1F6B">
        <w:rPr>
          <w:rFonts w:ascii="Times New Roman" w:hAnsi="Times New Roman" w:cs="Times New Roman"/>
          <w:sz w:val="24"/>
          <w:szCs w:val="24"/>
        </w:rPr>
        <w:t xml:space="preserve">CABRAL, Marlucia Barros Lopes. </w:t>
      </w:r>
      <w:r w:rsidRPr="004C1F6B">
        <w:rPr>
          <w:rFonts w:ascii="Times New Roman" w:hAnsi="Times New Roman" w:cs="Times New Roman"/>
          <w:b/>
          <w:sz w:val="24"/>
          <w:szCs w:val="24"/>
        </w:rPr>
        <w:t>Oficinas de Letramento</w:t>
      </w:r>
      <w:r w:rsidRPr="004C1F6B">
        <w:rPr>
          <w:rFonts w:ascii="Times New Roman" w:hAnsi="Times New Roman" w:cs="Times New Roman"/>
          <w:sz w:val="24"/>
          <w:szCs w:val="24"/>
        </w:rPr>
        <w:t>: sistematizando práticas de leitura e de escrita para além do c</w:t>
      </w:r>
      <w:r w:rsidR="00C56BBA">
        <w:rPr>
          <w:rFonts w:ascii="Times New Roman" w:hAnsi="Times New Roman" w:cs="Times New Roman"/>
          <w:sz w:val="24"/>
          <w:szCs w:val="24"/>
        </w:rPr>
        <w:t>ontexto escolar. In: Simpósio Nacional de Literatura</w:t>
      </w:r>
      <w:r w:rsidR="006054AF">
        <w:rPr>
          <w:rFonts w:ascii="Times New Roman" w:hAnsi="Times New Roman" w:cs="Times New Roman"/>
          <w:sz w:val="24"/>
          <w:szCs w:val="24"/>
        </w:rPr>
        <w:t>, Linguística e Ensino. Mossoró:</w:t>
      </w:r>
      <w:r w:rsidR="00C56BBA">
        <w:rPr>
          <w:rFonts w:ascii="Times New Roman" w:hAnsi="Times New Roman" w:cs="Times New Roman"/>
          <w:sz w:val="24"/>
          <w:szCs w:val="24"/>
        </w:rPr>
        <w:t xml:space="preserve"> </w:t>
      </w:r>
      <w:r w:rsidR="006054AF">
        <w:rPr>
          <w:rFonts w:ascii="Times New Roman" w:hAnsi="Times New Roman" w:cs="Times New Roman"/>
          <w:sz w:val="24"/>
          <w:szCs w:val="24"/>
        </w:rPr>
        <w:t xml:space="preserve">Edições UERN, </w:t>
      </w:r>
      <w:r w:rsidR="00C56BBA">
        <w:rPr>
          <w:rFonts w:ascii="Times New Roman" w:hAnsi="Times New Roman" w:cs="Times New Roman"/>
          <w:sz w:val="24"/>
          <w:szCs w:val="24"/>
        </w:rPr>
        <w:t>2016.</w:t>
      </w:r>
    </w:p>
    <w:p w:rsidR="00C56BBA" w:rsidRDefault="00C56BBA" w:rsidP="009D7A29">
      <w:pPr>
        <w:jc w:val="both"/>
        <w:rPr>
          <w:rFonts w:ascii="Times New Roman" w:hAnsi="Times New Roman" w:cs="Times New Roman"/>
          <w:sz w:val="24"/>
          <w:szCs w:val="24"/>
        </w:rPr>
      </w:pPr>
      <w:r>
        <w:rPr>
          <w:rFonts w:ascii="Times New Roman" w:hAnsi="Times New Roman" w:cs="Times New Roman"/>
          <w:sz w:val="24"/>
          <w:szCs w:val="24"/>
        </w:rPr>
        <w:t xml:space="preserve">KATO, Mary A. </w:t>
      </w:r>
      <w:r w:rsidRPr="00A24F6C">
        <w:rPr>
          <w:rFonts w:ascii="Times New Roman" w:hAnsi="Times New Roman" w:cs="Times New Roman"/>
          <w:b/>
          <w:sz w:val="24"/>
          <w:szCs w:val="24"/>
        </w:rPr>
        <w:t>No Mundo da Escrita</w:t>
      </w:r>
      <w:r>
        <w:rPr>
          <w:rFonts w:ascii="Times New Roman" w:hAnsi="Times New Roman" w:cs="Times New Roman"/>
          <w:sz w:val="24"/>
          <w:szCs w:val="24"/>
        </w:rPr>
        <w:t xml:space="preserve">: uma perspectiva psicolinguística. São Paulo: Editora Ática S.A., 1987. </w:t>
      </w:r>
    </w:p>
    <w:p w:rsidR="005875C3" w:rsidRDefault="005875C3" w:rsidP="005875C3">
      <w:pPr>
        <w:jc w:val="both"/>
        <w:rPr>
          <w:rFonts w:ascii="Times New Roman" w:hAnsi="Times New Roman" w:cs="Times New Roman"/>
          <w:sz w:val="24"/>
          <w:szCs w:val="24"/>
        </w:rPr>
      </w:pPr>
      <w:r>
        <w:rPr>
          <w:rFonts w:ascii="Times New Roman" w:hAnsi="Times New Roman" w:cs="Times New Roman"/>
          <w:sz w:val="24"/>
          <w:szCs w:val="24"/>
        </w:rPr>
        <w:t xml:space="preserve">KLEIMAN, Angela B. (ORG.) </w:t>
      </w:r>
      <w:r w:rsidRPr="00080EDB">
        <w:rPr>
          <w:rFonts w:ascii="Times New Roman" w:hAnsi="Times New Roman" w:cs="Times New Roman"/>
          <w:b/>
          <w:sz w:val="24"/>
          <w:szCs w:val="24"/>
        </w:rPr>
        <w:t>Os significados do Letramento</w:t>
      </w:r>
      <w:r>
        <w:rPr>
          <w:rFonts w:ascii="Times New Roman" w:hAnsi="Times New Roman" w:cs="Times New Roman"/>
          <w:sz w:val="24"/>
          <w:szCs w:val="24"/>
        </w:rPr>
        <w:t>: uma nova perspectiva sobre a prát</w:t>
      </w:r>
      <w:r w:rsidR="005B1DCB">
        <w:rPr>
          <w:rFonts w:ascii="Times New Roman" w:hAnsi="Times New Roman" w:cs="Times New Roman"/>
          <w:sz w:val="24"/>
          <w:szCs w:val="24"/>
        </w:rPr>
        <w:t>ica social da escrita. Campinas:</w:t>
      </w:r>
      <w:r>
        <w:rPr>
          <w:rFonts w:ascii="Times New Roman" w:hAnsi="Times New Roman" w:cs="Times New Roman"/>
          <w:sz w:val="24"/>
          <w:szCs w:val="24"/>
        </w:rPr>
        <w:t xml:space="preserve"> Mercado das Letras, 1995.</w:t>
      </w:r>
    </w:p>
    <w:p w:rsidR="009D7A29" w:rsidRDefault="009D7A29" w:rsidP="009D7A29">
      <w:pPr>
        <w:jc w:val="both"/>
        <w:rPr>
          <w:rFonts w:ascii="Times New Roman" w:hAnsi="Times New Roman" w:cs="Times New Roman"/>
          <w:sz w:val="24"/>
          <w:szCs w:val="24"/>
        </w:rPr>
      </w:pPr>
      <w:r w:rsidRPr="004C1F6B">
        <w:rPr>
          <w:rFonts w:ascii="Times New Roman" w:hAnsi="Times New Roman" w:cs="Times New Roman"/>
          <w:sz w:val="24"/>
          <w:szCs w:val="24"/>
        </w:rPr>
        <w:t>OLIVEIRA, Maria do Socorro; TINOCO, Glícia Azevedo; SANTOS, Ivoneide Bezerra de Araújo.</w:t>
      </w:r>
      <w:r w:rsidRPr="004C1F6B">
        <w:rPr>
          <w:rFonts w:ascii="Times New Roman" w:hAnsi="Times New Roman" w:cs="Times New Roman"/>
          <w:b/>
          <w:sz w:val="24"/>
          <w:szCs w:val="24"/>
        </w:rPr>
        <w:t xml:space="preserve"> Projetos de Letramento e formação de professores de língua materna</w:t>
      </w:r>
      <w:r w:rsidRPr="004C1F6B">
        <w:rPr>
          <w:rFonts w:ascii="Times New Roman" w:hAnsi="Times New Roman" w:cs="Times New Roman"/>
          <w:sz w:val="24"/>
          <w:szCs w:val="24"/>
        </w:rPr>
        <w:t xml:space="preserve">. Natal: EDUFRN, 2011. </w:t>
      </w:r>
    </w:p>
    <w:p w:rsidR="006054AF" w:rsidRDefault="006054AF" w:rsidP="009D7A29">
      <w:pPr>
        <w:jc w:val="both"/>
        <w:rPr>
          <w:rFonts w:ascii="Times New Roman" w:hAnsi="Times New Roman" w:cs="Times New Roman"/>
          <w:sz w:val="24"/>
          <w:szCs w:val="24"/>
        </w:rPr>
      </w:pPr>
      <w:r>
        <w:rPr>
          <w:rFonts w:ascii="Times New Roman" w:hAnsi="Times New Roman" w:cs="Times New Roman"/>
          <w:sz w:val="24"/>
          <w:szCs w:val="24"/>
        </w:rPr>
        <w:t xml:space="preserve">PASSARELLI, Lílian Ghiuro. </w:t>
      </w:r>
      <w:r w:rsidRPr="004D20CF">
        <w:rPr>
          <w:rFonts w:ascii="Times New Roman" w:hAnsi="Times New Roman" w:cs="Times New Roman"/>
          <w:b/>
          <w:sz w:val="24"/>
          <w:szCs w:val="24"/>
        </w:rPr>
        <w:t>Ensino e correção na produção de textos escolares</w:t>
      </w:r>
      <w:r>
        <w:rPr>
          <w:rFonts w:ascii="Times New Roman" w:hAnsi="Times New Roman" w:cs="Times New Roman"/>
          <w:sz w:val="24"/>
          <w:szCs w:val="24"/>
        </w:rPr>
        <w:t>. São Paulo: Telos, 2012.</w:t>
      </w:r>
      <w:r w:rsidR="005B1DCB">
        <w:rPr>
          <w:rFonts w:ascii="Times New Roman" w:hAnsi="Times New Roman" w:cs="Times New Roman"/>
          <w:sz w:val="24"/>
          <w:szCs w:val="24"/>
        </w:rPr>
        <w:t xml:space="preserve"> </w:t>
      </w:r>
    </w:p>
    <w:p w:rsidR="00C56BBA" w:rsidRDefault="00C56BBA" w:rsidP="009D7A29">
      <w:pPr>
        <w:jc w:val="both"/>
        <w:rPr>
          <w:rFonts w:ascii="Times New Roman" w:hAnsi="Times New Roman" w:cs="Times New Roman"/>
          <w:sz w:val="24"/>
          <w:szCs w:val="24"/>
        </w:rPr>
      </w:pPr>
      <w:r>
        <w:rPr>
          <w:rFonts w:ascii="Times New Roman" w:hAnsi="Times New Roman" w:cs="Times New Roman"/>
          <w:sz w:val="24"/>
          <w:szCs w:val="24"/>
        </w:rPr>
        <w:t xml:space="preserve">ROJO, Roxane. </w:t>
      </w:r>
      <w:r w:rsidRPr="00FA166B">
        <w:rPr>
          <w:rFonts w:ascii="Times New Roman" w:hAnsi="Times New Roman" w:cs="Times New Roman"/>
          <w:b/>
          <w:sz w:val="24"/>
          <w:szCs w:val="24"/>
        </w:rPr>
        <w:t>LETRAMENTOS MÚLTIPLOS, escola e inclusão social</w:t>
      </w:r>
      <w:r>
        <w:rPr>
          <w:rFonts w:ascii="Times New Roman" w:hAnsi="Times New Roman" w:cs="Times New Roman"/>
          <w:sz w:val="24"/>
          <w:szCs w:val="24"/>
        </w:rPr>
        <w:t>. São Paulo: Parábola Editorial, 2009.</w:t>
      </w:r>
      <w:r w:rsidR="00F36A73">
        <w:rPr>
          <w:rFonts w:ascii="Times New Roman" w:hAnsi="Times New Roman" w:cs="Times New Roman"/>
          <w:sz w:val="24"/>
          <w:szCs w:val="24"/>
        </w:rPr>
        <w:t xml:space="preserve"> </w:t>
      </w:r>
    </w:p>
    <w:p w:rsidR="00F36A73" w:rsidRPr="004C1F6B" w:rsidRDefault="00F36A73" w:rsidP="009D7A29">
      <w:pPr>
        <w:jc w:val="both"/>
        <w:rPr>
          <w:rFonts w:ascii="Times New Roman" w:hAnsi="Times New Roman" w:cs="Times New Roman"/>
          <w:sz w:val="24"/>
          <w:szCs w:val="24"/>
        </w:rPr>
      </w:pPr>
      <w:r>
        <w:rPr>
          <w:rFonts w:ascii="Times New Roman" w:hAnsi="Times New Roman" w:cs="Times New Roman"/>
          <w:sz w:val="24"/>
          <w:szCs w:val="24"/>
        </w:rPr>
        <w:t>SOARES, Magda. A reinvenção da alfabetização. Revista Presença Pedagógica, v. 9, nº 52. Jul/ago, 2003.</w:t>
      </w:r>
    </w:p>
    <w:p w:rsidR="00925211" w:rsidRPr="004C1F6B" w:rsidRDefault="005875C3" w:rsidP="005C5176">
      <w:pPr>
        <w:jc w:val="both"/>
        <w:rPr>
          <w:rFonts w:ascii="Times New Roman" w:hAnsi="Times New Roman" w:cs="Times New Roman"/>
          <w:sz w:val="24"/>
          <w:szCs w:val="24"/>
        </w:rPr>
      </w:pPr>
      <w:r>
        <w:rPr>
          <w:rFonts w:ascii="Times New Roman" w:hAnsi="Times New Roman" w:cs="Times New Roman"/>
          <w:sz w:val="24"/>
          <w:szCs w:val="24"/>
        </w:rPr>
        <w:t xml:space="preserve">SOARES, Magda. </w:t>
      </w:r>
      <w:r w:rsidRPr="00631BFD">
        <w:rPr>
          <w:rFonts w:ascii="Times New Roman" w:hAnsi="Times New Roman" w:cs="Times New Roman"/>
          <w:b/>
          <w:sz w:val="24"/>
          <w:szCs w:val="24"/>
        </w:rPr>
        <w:t>Letramento: um tema em três gêneros</w:t>
      </w:r>
      <w:r>
        <w:rPr>
          <w:rFonts w:ascii="Times New Roman" w:hAnsi="Times New Roman" w:cs="Times New Roman"/>
          <w:sz w:val="24"/>
          <w:szCs w:val="24"/>
        </w:rPr>
        <w:t>. Belo Horizonte: Autêntica Editora, 2010.</w:t>
      </w:r>
    </w:p>
    <w:sectPr w:rsidR="00925211" w:rsidRPr="004C1F6B" w:rsidSect="004C1F6B">
      <w:headerReference w:type="default" r:id="rId7"/>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DED" w:rsidRDefault="006D5DED" w:rsidP="00630ACA">
      <w:pPr>
        <w:spacing w:after="0" w:line="240" w:lineRule="auto"/>
      </w:pPr>
      <w:r>
        <w:separator/>
      </w:r>
    </w:p>
  </w:endnote>
  <w:endnote w:type="continuationSeparator" w:id="0">
    <w:p w:rsidR="006D5DED" w:rsidRDefault="006D5DED" w:rsidP="006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DED" w:rsidRDefault="006D5DED" w:rsidP="00630ACA">
      <w:pPr>
        <w:spacing w:after="0" w:line="240" w:lineRule="auto"/>
      </w:pPr>
      <w:r>
        <w:separator/>
      </w:r>
    </w:p>
  </w:footnote>
  <w:footnote w:type="continuationSeparator" w:id="0">
    <w:p w:rsidR="006D5DED" w:rsidRDefault="006D5DED" w:rsidP="00630ACA">
      <w:pPr>
        <w:spacing w:after="0" w:line="240" w:lineRule="auto"/>
      </w:pPr>
      <w:r>
        <w:continuationSeparator/>
      </w:r>
    </w:p>
  </w:footnote>
  <w:footnote w:id="1">
    <w:p w:rsidR="00D657D4" w:rsidRPr="004F047D" w:rsidRDefault="00D657D4" w:rsidP="00D657D4">
      <w:pPr>
        <w:pStyle w:val="Textodenotaderodap"/>
        <w:rPr>
          <w:rFonts w:ascii="Times New Roman" w:hAnsi="Times New Roman" w:cs="Times New Roman"/>
        </w:rPr>
      </w:pPr>
      <w:r w:rsidRPr="004F047D">
        <w:rPr>
          <w:rStyle w:val="Refdenotaderodap"/>
          <w:rFonts w:ascii="Times New Roman" w:hAnsi="Times New Roman" w:cs="Times New Roman"/>
        </w:rPr>
        <w:footnoteRef/>
      </w:r>
      <w:r w:rsidRPr="004F047D">
        <w:rPr>
          <w:rFonts w:ascii="Times New Roman" w:hAnsi="Times New Roman" w:cs="Times New Roman"/>
        </w:rPr>
        <w:t xml:space="preserve"> Educação de Jovens e Adultos</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493074"/>
      <w:docPartObj>
        <w:docPartGallery w:val="Page Numbers (Top of Page)"/>
        <w:docPartUnique/>
      </w:docPartObj>
    </w:sdtPr>
    <w:sdtEndPr/>
    <w:sdtContent>
      <w:p w:rsidR="004C1F6B" w:rsidRDefault="004C1F6B">
        <w:pPr>
          <w:pStyle w:val="Cabealho"/>
          <w:jc w:val="right"/>
        </w:pPr>
        <w:r>
          <w:fldChar w:fldCharType="begin"/>
        </w:r>
        <w:r>
          <w:instrText>PAGE   \* MERGEFORMAT</w:instrText>
        </w:r>
        <w:r>
          <w:fldChar w:fldCharType="separate"/>
        </w:r>
        <w:r w:rsidR="005C5176">
          <w:rPr>
            <w:noProof/>
          </w:rPr>
          <w:t>13</w:t>
        </w:r>
        <w:r>
          <w:fldChar w:fldCharType="end"/>
        </w:r>
      </w:p>
    </w:sdtContent>
  </w:sdt>
  <w:p w:rsidR="004C1F6B" w:rsidRDefault="004C1F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A0181"/>
    <w:multiLevelType w:val="hybridMultilevel"/>
    <w:tmpl w:val="DF80E2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85D00ED"/>
    <w:multiLevelType w:val="hybridMultilevel"/>
    <w:tmpl w:val="640CB7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A970FA"/>
    <w:multiLevelType w:val="hybridMultilevel"/>
    <w:tmpl w:val="359AAC06"/>
    <w:lvl w:ilvl="0" w:tplc="DF12358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EB13BB5"/>
    <w:multiLevelType w:val="hybridMultilevel"/>
    <w:tmpl w:val="669E38AC"/>
    <w:lvl w:ilvl="0" w:tplc="282C98C0">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11"/>
    <w:rsid w:val="00192BAA"/>
    <w:rsid w:val="001A5637"/>
    <w:rsid w:val="001D78C0"/>
    <w:rsid w:val="00232EBE"/>
    <w:rsid w:val="00250FA2"/>
    <w:rsid w:val="00367503"/>
    <w:rsid w:val="003C6CD0"/>
    <w:rsid w:val="00405584"/>
    <w:rsid w:val="0049729B"/>
    <w:rsid w:val="004A00D0"/>
    <w:rsid w:val="004C1F6B"/>
    <w:rsid w:val="004F0119"/>
    <w:rsid w:val="00556EF9"/>
    <w:rsid w:val="00581A6C"/>
    <w:rsid w:val="005875C3"/>
    <w:rsid w:val="005B1DCB"/>
    <w:rsid w:val="005C5176"/>
    <w:rsid w:val="005F768B"/>
    <w:rsid w:val="006054AF"/>
    <w:rsid w:val="0062279D"/>
    <w:rsid w:val="00630ACA"/>
    <w:rsid w:val="00652F1D"/>
    <w:rsid w:val="00674CEE"/>
    <w:rsid w:val="00677AE1"/>
    <w:rsid w:val="0069320A"/>
    <w:rsid w:val="006A7539"/>
    <w:rsid w:val="006B05E6"/>
    <w:rsid w:val="006D5DED"/>
    <w:rsid w:val="006D5ECF"/>
    <w:rsid w:val="0071147B"/>
    <w:rsid w:val="00822B15"/>
    <w:rsid w:val="00835641"/>
    <w:rsid w:val="008C4C55"/>
    <w:rsid w:val="008E188F"/>
    <w:rsid w:val="00922C58"/>
    <w:rsid w:val="00925211"/>
    <w:rsid w:val="009A50A2"/>
    <w:rsid w:val="009D7A29"/>
    <w:rsid w:val="009F277E"/>
    <w:rsid w:val="00A8223E"/>
    <w:rsid w:val="00A95D21"/>
    <w:rsid w:val="00AB7B2A"/>
    <w:rsid w:val="00AF13AC"/>
    <w:rsid w:val="00B7491B"/>
    <w:rsid w:val="00B759D6"/>
    <w:rsid w:val="00B84E56"/>
    <w:rsid w:val="00C56BBA"/>
    <w:rsid w:val="00CA21B4"/>
    <w:rsid w:val="00CA388E"/>
    <w:rsid w:val="00CE7179"/>
    <w:rsid w:val="00D35515"/>
    <w:rsid w:val="00D521AE"/>
    <w:rsid w:val="00D657D4"/>
    <w:rsid w:val="00E27B0E"/>
    <w:rsid w:val="00E3010C"/>
    <w:rsid w:val="00EE536F"/>
    <w:rsid w:val="00F30677"/>
    <w:rsid w:val="00F36A73"/>
    <w:rsid w:val="00FB2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38DD"/>
  <w15:chartTrackingRefBased/>
  <w15:docId w15:val="{3D2DD4F7-A817-4BE2-8540-DCFD5791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rsid w:val="00925211"/>
    <w:pPr>
      <w:suppressAutoHyphens/>
      <w:spacing w:after="200" w:line="276" w:lineRule="auto"/>
    </w:pPr>
    <w:rPr>
      <w:rFonts w:ascii="Calibri" w:eastAsia="Lucida Sans Unicode" w:hAnsi="Calibri" w:cs="Calibri"/>
    </w:rPr>
  </w:style>
  <w:style w:type="paragraph" w:styleId="PargrafodaLista">
    <w:name w:val="List Paragraph"/>
    <w:basedOn w:val="Normal"/>
    <w:uiPriority w:val="34"/>
    <w:qFormat/>
    <w:rsid w:val="00E3010C"/>
    <w:pPr>
      <w:ind w:left="720"/>
      <w:contextualSpacing/>
    </w:pPr>
  </w:style>
  <w:style w:type="paragraph" w:styleId="Textodenotaderodap">
    <w:name w:val="footnote text"/>
    <w:basedOn w:val="Normal"/>
    <w:link w:val="TextodenotaderodapChar"/>
    <w:uiPriority w:val="99"/>
    <w:semiHidden/>
    <w:unhideWhenUsed/>
    <w:rsid w:val="00630AC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30ACA"/>
    <w:rPr>
      <w:sz w:val="20"/>
      <w:szCs w:val="20"/>
    </w:rPr>
  </w:style>
  <w:style w:type="character" w:styleId="Refdenotaderodap">
    <w:name w:val="footnote reference"/>
    <w:basedOn w:val="Fontepargpadro"/>
    <w:uiPriority w:val="99"/>
    <w:semiHidden/>
    <w:unhideWhenUsed/>
    <w:rsid w:val="00630ACA"/>
    <w:rPr>
      <w:vertAlign w:val="superscript"/>
    </w:rPr>
  </w:style>
  <w:style w:type="paragraph" w:styleId="Cabealho">
    <w:name w:val="header"/>
    <w:basedOn w:val="Normal"/>
    <w:link w:val="CabealhoChar"/>
    <w:uiPriority w:val="99"/>
    <w:unhideWhenUsed/>
    <w:rsid w:val="004C1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1F6B"/>
  </w:style>
  <w:style w:type="paragraph" w:styleId="Rodap">
    <w:name w:val="footer"/>
    <w:basedOn w:val="Normal"/>
    <w:link w:val="RodapChar"/>
    <w:uiPriority w:val="99"/>
    <w:unhideWhenUsed/>
    <w:rsid w:val="004C1F6B"/>
    <w:pPr>
      <w:tabs>
        <w:tab w:val="center" w:pos="4252"/>
        <w:tab w:val="right" w:pos="8504"/>
      </w:tabs>
      <w:spacing w:after="0" w:line="240" w:lineRule="auto"/>
    </w:pPr>
  </w:style>
  <w:style w:type="character" w:customStyle="1" w:styleId="RodapChar">
    <w:name w:val="Rodapé Char"/>
    <w:basedOn w:val="Fontepargpadro"/>
    <w:link w:val="Rodap"/>
    <w:uiPriority w:val="99"/>
    <w:rsid w:val="004C1F6B"/>
  </w:style>
  <w:style w:type="character" w:customStyle="1" w:styleId="fontstyle01">
    <w:name w:val="fontstyle01"/>
    <w:basedOn w:val="Fontepargpadro"/>
    <w:rsid w:val="00B7491B"/>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B7491B"/>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4548</Words>
  <Characters>24562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Luíza</dc:creator>
  <cp:keywords/>
  <dc:description/>
  <cp:lastModifiedBy>Ricardo Rodrigues</cp:lastModifiedBy>
  <cp:revision>2</cp:revision>
  <dcterms:created xsi:type="dcterms:W3CDTF">2017-10-25T21:33:00Z</dcterms:created>
  <dcterms:modified xsi:type="dcterms:W3CDTF">2017-10-25T21:33:00Z</dcterms:modified>
</cp:coreProperties>
</file>