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5F" w:rsidRDefault="00CB025F" w:rsidP="00CB025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Hlk495867787"/>
      <w:r w:rsidRPr="00CB025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O ESTÁGIO CURRICULAR SUPERVISIONADO NO CURSO DE LICENCIATURA EM MATEMÁTICA NA UNIVERSIDADE ESTADUAL DO OESTE DO PARANÁ – CAMPUS DE FOZ DO IGUAÇU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CB025F" w:rsidRDefault="00CB025F" w:rsidP="00CB025F">
      <w:pPr>
        <w:spacing w:line="240" w:lineRule="auto"/>
        <w:jc w:val="righ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CB025F" w:rsidRPr="00826285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6285">
        <w:rPr>
          <w:rFonts w:ascii="Times New Roman" w:hAnsi="Times New Roman" w:cs="Times New Roman"/>
          <w:bCs/>
          <w:sz w:val="24"/>
          <w:szCs w:val="24"/>
        </w:rPr>
        <w:t>Susimeire</w:t>
      </w:r>
      <w:proofErr w:type="spellEnd"/>
      <w:r w:rsidRPr="0082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6285">
        <w:rPr>
          <w:rFonts w:ascii="Times New Roman" w:hAnsi="Times New Roman" w:cs="Times New Roman"/>
          <w:bCs/>
          <w:sz w:val="24"/>
          <w:szCs w:val="24"/>
        </w:rPr>
        <w:t>Vivien</w:t>
      </w:r>
      <w:proofErr w:type="spellEnd"/>
      <w:r w:rsidRPr="0082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6285">
        <w:rPr>
          <w:rFonts w:ascii="Times New Roman" w:hAnsi="Times New Roman" w:cs="Times New Roman"/>
          <w:bCs/>
          <w:sz w:val="24"/>
          <w:szCs w:val="24"/>
        </w:rPr>
        <w:t>Rosotti</w:t>
      </w:r>
      <w:proofErr w:type="spellEnd"/>
      <w:r w:rsidRPr="00826285">
        <w:rPr>
          <w:rFonts w:ascii="Times New Roman" w:hAnsi="Times New Roman" w:cs="Times New Roman"/>
          <w:bCs/>
          <w:sz w:val="24"/>
          <w:szCs w:val="24"/>
        </w:rPr>
        <w:t xml:space="preserve"> de Andrade </w:t>
      </w:r>
    </w:p>
    <w:p w:rsidR="00CB025F" w:rsidRPr="00826285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>Universidade Estadual do Oeste do Paraná (UNIOESTE)</w:t>
      </w:r>
    </w:p>
    <w:p w:rsidR="00CB025F" w:rsidRPr="00826285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826285">
          <w:rPr>
            <w:rStyle w:val="Hyperlink"/>
            <w:rFonts w:ascii="Times New Roman" w:hAnsi="Times New Roman" w:cs="Times New Roman"/>
            <w:sz w:val="24"/>
            <w:szCs w:val="24"/>
          </w:rPr>
          <w:t>susivivien@hotmail.com</w:t>
        </w:r>
      </w:hyperlink>
    </w:p>
    <w:p w:rsidR="00CB025F" w:rsidRPr="00826285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025F" w:rsidRPr="00826285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 xml:space="preserve">Patrícia Sandalo Pereira </w:t>
      </w:r>
    </w:p>
    <w:p w:rsidR="00CB025F" w:rsidRPr="00826285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>Universidade Federal de Mato Grosso do Sul (UFMS)</w:t>
      </w:r>
    </w:p>
    <w:p w:rsidR="00CB025F" w:rsidRPr="00826285" w:rsidRDefault="007E1447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B05B7D">
          <w:rPr>
            <w:rStyle w:val="Hyperlink"/>
            <w:rFonts w:ascii="Times New Roman" w:hAnsi="Times New Roman" w:cs="Times New Roman"/>
            <w:sz w:val="24"/>
            <w:szCs w:val="24"/>
          </w:rPr>
          <w:t>patricia.pereira@ufms.br</w:t>
        </w:r>
      </w:hyperlink>
    </w:p>
    <w:p w:rsidR="00CB025F" w:rsidRPr="00826285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025F" w:rsidRPr="00826285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6285">
        <w:rPr>
          <w:rFonts w:ascii="Times New Roman" w:hAnsi="Times New Roman" w:cs="Times New Roman"/>
          <w:bCs/>
          <w:sz w:val="24"/>
          <w:szCs w:val="24"/>
        </w:rPr>
        <w:t>Kely</w:t>
      </w:r>
      <w:proofErr w:type="spellEnd"/>
      <w:r w:rsidRPr="0082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6285">
        <w:rPr>
          <w:rFonts w:ascii="Times New Roman" w:hAnsi="Times New Roman" w:cs="Times New Roman"/>
          <w:bCs/>
          <w:sz w:val="24"/>
          <w:szCs w:val="24"/>
        </w:rPr>
        <w:t>Fabrícia</w:t>
      </w:r>
      <w:proofErr w:type="spellEnd"/>
      <w:r w:rsidRPr="00826285">
        <w:rPr>
          <w:rFonts w:ascii="Times New Roman" w:hAnsi="Times New Roman" w:cs="Times New Roman"/>
          <w:bCs/>
          <w:sz w:val="24"/>
          <w:szCs w:val="24"/>
        </w:rPr>
        <w:t xml:space="preserve"> Pereira Nogueira</w:t>
      </w:r>
    </w:p>
    <w:p w:rsidR="00CB025F" w:rsidRPr="00826285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>Universidade Federal de Mato Grosso do Sul (UFMS)</w:t>
      </w:r>
    </w:p>
    <w:p w:rsidR="00CB025F" w:rsidRDefault="00B22742" w:rsidP="00CB025F">
      <w:pPr>
        <w:spacing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="00CB025F" w:rsidRPr="00826285">
          <w:rPr>
            <w:rStyle w:val="Hyperlink"/>
            <w:rFonts w:ascii="Times New Roman" w:hAnsi="Times New Roman" w:cs="Times New Roman"/>
            <w:sz w:val="24"/>
            <w:szCs w:val="24"/>
          </w:rPr>
          <w:t>Kelyn230@gmail.com</w:t>
        </w:r>
      </w:hyperlink>
    </w:p>
    <w:p w:rsidR="00CB025F" w:rsidRDefault="00CB025F" w:rsidP="00CB025F">
      <w:pPr>
        <w:spacing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CB025F" w:rsidRPr="00CB025F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025F">
        <w:rPr>
          <w:rFonts w:ascii="Times New Roman" w:hAnsi="Times New Roman" w:cs="Times New Roman"/>
          <w:bCs/>
          <w:sz w:val="24"/>
          <w:szCs w:val="24"/>
        </w:rPr>
        <w:t>Edinalva</w:t>
      </w:r>
      <w:proofErr w:type="spellEnd"/>
      <w:r w:rsidRPr="00CB025F">
        <w:rPr>
          <w:rFonts w:ascii="Times New Roman" w:hAnsi="Times New Roman" w:cs="Times New Roman"/>
          <w:bCs/>
          <w:sz w:val="24"/>
          <w:szCs w:val="24"/>
        </w:rPr>
        <w:t xml:space="preserve"> da Cruz Teixeira </w:t>
      </w:r>
      <w:proofErr w:type="spellStart"/>
      <w:r w:rsidRPr="00CB025F">
        <w:rPr>
          <w:rFonts w:ascii="Times New Roman" w:hAnsi="Times New Roman" w:cs="Times New Roman"/>
          <w:bCs/>
          <w:sz w:val="24"/>
          <w:szCs w:val="24"/>
        </w:rPr>
        <w:t>Sakai</w:t>
      </w:r>
      <w:proofErr w:type="spellEnd"/>
    </w:p>
    <w:p w:rsidR="00CB025F" w:rsidRPr="00CB025F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025F">
        <w:rPr>
          <w:rFonts w:ascii="Times New Roman" w:hAnsi="Times New Roman" w:cs="Times New Roman"/>
          <w:bCs/>
          <w:sz w:val="24"/>
          <w:szCs w:val="24"/>
        </w:rPr>
        <w:t>Universidade Federal de Mato Grosso do Sul/UFMS</w:t>
      </w:r>
    </w:p>
    <w:p w:rsidR="00CB025F" w:rsidRDefault="00B22742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CB025F" w:rsidRPr="001B7CD8">
          <w:rPr>
            <w:rStyle w:val="Hyperlink"/>
            <w:rFonts w:ascii="Times New Roman" w:hAnsi="Times New Roman" w:cs="Times New Roman"/>
            <w:sz w:val="24"/>
            <w:szCs w:val="24"/>
          </w:rPr>
          <w:t>edisakai@hotmail.com</w:t>
        </w:r>
      </w:hyperlink>
    </w:p>
    <w:p w:rsidR="00CB025F" w:rsidRDefault="00CB025F" w:rsidP="00CB025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025F" w:rsidRDefault="00CB025F" w:rsidP="00CB025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CB025F" w:rsidRDefault="00CB025F" w:rsidP="00CB025F">
      <w:pPr>
        <w:spacing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RESUMO</w:t>
      </w:r>
    </w:p>
    <w:p w:rsidR="00CB025F" w:rsidRDefault="00CB025F" w:rsidP="00CB025F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 Estágio Curricular Supervisionado nos cursos de licenciatura é considerado pela </w:t>
      </w:r>
      <w:r>
        <w:rPr>
          <w:rFonts w:ascii="Times New Roman" w:hAnsi="Times New Roman" w:cs="Times New Roman"/>
          <w:color w:val="00000A"/>
          <w:sz w:val="24"/>
          <w:szCs w:val="24"/>
        </w:rPr>
        <w:t>Resolução nº 2, de 1</w:t>
      </w:r>
      <w:r>
        <w:rPr>
          <w:rFonts w:ascii="Times New Roman" w:hAnsi="Times New Roman" w:cs="Times New Roman"/>
          <w:strike/>
          <w:color w:val="00000A"/>
          <w:sz w:val="24"/>
          <w:szCs w:val="24"/>
        </w:rPr>
        <w:t>º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de julho de 2015, um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componente curricular obrigatório que deve ser articulado com a prática, bem como com as demais atividades acadêmicas do curso. Partindo disso, o grupo de pesquisa Formação e Educação Matemática - FORMEM investigou a organização do Estágio Curricular Supervisionado nos cursos de Licenciatura em Matemática de três instituições de educação superior. Neste artigo apresenta-se o estudo realizado na Universidade Estadual do Oeste do Paraná – Campus de Foz do Iguaçu</w:t>
      </w:r>
      <w:r>
        <w:rPr>
          <w:rFonts w:ascii="Times New Roman" w:hAnsi="Times New Roman" w:cs="Times New Roman"/>
          <w:color w:val="00000A"/>
          <w:sz w:val="24"/>
          <w:szCs w:val="24"/>
        </w:rPr>
        <w:t>. Desenvolveu-se uma pesquisa bibliográfica e documental, em diálogo crítico com Pimenta (2016), Lima; Pimenta (2011) e Lima (2012). Evidenciou-se que os professores da disciplina, orientação ou coordenação que desenvolvem atividades no estágio, tem implícita uma carga horária na regulamentação. No entanto, o Projeto Político Pedagógico do curso aponta que o quadro docente não está completo. Portanto, infere-se que os professores estão sobrecarregados. Apesar dos problemas, os regulamentos oportunizam aos professores apontar dificuldades e reivindicar mudanças para o desenvolvimento do Estágio Curricular Supervisionado.</w:t>
      </w:r>
    </w:p>
    <w:p w:rsidR="00CB025F" w:rsidRDefault="00CB025F" w:rsidP="00CB025F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CB025F" w:rsidRDefault="00CB025F" w:rsidP="00CB025F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CB025F" w:rsidRDefault="00CB025F" w:rsidP="00CB025F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Estágio Curricular Supervisionado; Licenciatura em Matemática; </w:t>
      </w:r>
      <w:r>
        <w:rPr>
          <w:rFonts w:ascii="Times New Roman" w:hAnsi="Times New Roman" w:cs="Times New Roman"/>
          <w:color w:val="00000A"/>
          <w:sz w:val="24"/>
          <w:szCs w:val="24"/>
        </w:rPr>
        <w:t>Diretrizes Curriculares Nacionais para a formação inicial em nível superior.</w:t>
      </w:r>
    </w:p>
    <w:p w:rsidR="00CB025F" w:rsidRDefault="00CB025F" w:rsidP="00CB025F">
      <w:pPr>
        <w:spacing w:line="240" w:lineRule="auto"/>
        <w:rPr>
          <w:rFonts w:cs="Times New Roman"/>
        </w:rPr>
      </w:pPr>
    </w:p>
    <w:p w:rsidR="00CB025F" w:rsidRDefault="00CB025F" w:rsidP="00CB025F">
      <w:pPr>
        <w:spacing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CB025F" w:rsidRDefault="00CB025F" w:rsidP="00CB025F">
      <w:pPr>
        <w:spacing w:line="240" w:lineRule="auto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LE STAGE CURRICULAIRE SUPERVISÉ DANS LE COURS DE MATHÉMATIQUES À </w:t>
      </w:r>
      <w:proofErr w:type="spellStart"/>
      <w:r>
        <w:rPr>
          <w:rFonts w:ascii="Times New Roman" w:hAnsi="Times New Roman"/>
          <w:b/>
          <w:bCs/>
          <w:color w:val="00000A"/>
          <w:sz w:val="24"/>
          <w:szCs w:val="24"/>
        </w:rPr>
        <w:t>L'UNIVERSIDADE</w:t>
      </w:r>
      <w:proofErr w:type="spellEnd"/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ESTADUAL DO OESTE DO PARANÁ – FOZ DO IGUAÇU CAMPUS</w:t>
      </w:r>
    </w:p>
    <w:p w:rsidR="00CB025F" w:rsidRDefault="00CB025F" w:rsidP="00CB025F">
      <w:pPr>
        <w:spacing w:line="240" w:lineRule="auto"/>
      </w:pPr>
    </w:p>
    <w:p w:rsidR="00CB025F" w:rsidRDefault="00CB025F" w:rsidP="00CB025F">
      <w:pPr>
        <w:spacing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bookmarkStart w:id="1" w:name="noHighlight_0.12810940970636042"/>
      <w:bookmarkEnd w:id="1"/>
      <w:proofErr w:type="spellStart"/>
      <w:r>
        <w:rPr>
          <w:rFonts w:ascii="Times New Roman" w:hAnsi="Times New Roman"/>
          <w:b/>
          <w:bCs/>
          <w:color w:val="00000A"/>
          <w:sz w:val="24"/>
          <w:szCs w:val="24"/>
        </w:rPr>
        <w:t>Résumé</w:t>
      </w:r>
      <w:proofErr w:type="spellEnd"/>
    </w:p>
    <w:p w:rsidR="00CB025F" w:rsidRDefault="00CB025F" w:rsidP="00CB025F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bookmarkStart w:id="2" w:name="noHighlight_0.02255735259240499"/>
      <w:bookmarkEnd w:id="2"/>
      <w:r>
        <w:rPr>
          <w:rFonts w:ascii="Times New Roman" w:hAnsi="Times New Roman"/>
          <w:color w:val="00000A"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stage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curriculaire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supervisé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premier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cycle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considéré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par </w:t>
      </w:r>
      <w:proofErr w:type="spellStart"/>
      <w:proofErr w:type="gramStart"/>
      <w:r>
        <w:rPr>
          <w:rFonts w:ascii="Times New Roman" w:hAnsi="Times New Roman"/>
          <w:color w:val="00000A"/>
          <w:sz w:val="24"/>
          <w:szCs w:val="24"/>
        </w:rPr>
        <w:t>la</w:t>
      </w:r>
      <w:proofErr w:type="spellEnd"/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résolution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no 2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1er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juillet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2015,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comme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une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composante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obligatoire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qui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devrait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être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lastRenderedPageBreak/>
        <w:t>articulé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avec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pratique,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ainsi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qu'avec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autres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activités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académiques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À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partir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là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groupe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recherche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Formation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Éducation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Mathématique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 - FORMEM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étudié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l'organisation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stage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curriculaire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supervisé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premier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cycle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mathématiques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trois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établissements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d'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enseignement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supérieur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A"/>
          <w:sz w:val="24"/>
          <w:szCs w:val="24"/>
        </w:rPr>
        <w:t>Cet</w:t>
      </w:r>
      <w:proofErr w:type="spellEnd"/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article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présente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l'étude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réalisée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campus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l'Universidade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Estadual do Oeste do Paraná - campus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Foz do Iguaçu. Une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recherche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bibliographique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A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documentaire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été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développée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un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dialogue critique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avec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Pimenta (2016), Lima; Pimenta (2011)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Lima (2012). Il a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été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démontré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que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enseignants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/>
          <w:color w:val="00000A"/>
          <w:sz w:val="24"/>
          <w:szCs w:val="24"/>
        </w:rPr>
        <w:t>la</w:t>
      </w:r>
      <w:proofErr w:type="spellEnd"/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discipline,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l'orientation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ou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coordination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qui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élaborent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activités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terrain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ont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implicitement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une charge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horaire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règlement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Cependant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projet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politique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pédagogique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indique que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personnel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enseignant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n'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complète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. Par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conséquent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déduit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que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enseignants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sont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surchargés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Malgré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problèmes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règlement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oportunizam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aux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enseignants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signaler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difficultés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demander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changements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développement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stage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supervisé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>.</w:t>
      </w:r>
    </w:p>
    <w:p w:rsidR="00CB025F" w:rsidRDefault="00CB025F" w:rsidP="00CB025F">
      <w:pPr>
        <w:spacing w:after="283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CB025F" w:rsidRPr="007E1447" w:rsidRDefault="00CB025F" w:rsidP="00CB025F">
      <w:pPr>
        <w:spacing w:line="240" w:lineRule="auto"/>
        <w:jc w:val="both"/>
      </w:pPr>
      <w:bookmarkStart w:id="3" w:name="noHighlight_0.5065454003719356"/>
      <w:bookmarkEnd w:id="3"/>
      <w:proofErr w:type="spellStart"/>
      <w:r w:rsidRPr="007E1447">
        <w:rPr>
          <w:rFonts w:ascii="Times New Roman" w:hAnsi="Times New Roman" w:cs="Times New Roman"/>
          <w:b/>
          <w:bCs/>
          <w:color w:val="00000A"/>
          <w:sz w:val="24"/>
          <w:szCs w:val="24"/>
        </w:rPr>
        <w:t>Mots-clés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Stage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Curriculaire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Supervisé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;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Baccalauréat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en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mathématiques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;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Directives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curriculaires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nationales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pour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la</w:t>
      </w:r>
      <w:proofErr w:type="spellEnd"/>
      <w:proofErr w:type="gram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formation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initiale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au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niveau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E1447">
        <w:rPr>
          <w:rFonts w:ascii="Times New Roman" w:hAnsi="Times New Roman" w:cs="Times New Roman"/>
          <w:color w:val="00000A"/>
          <w:sz w:val="24"/>
          <w:szCs w:val="24"/>
        </w:rPr>
        <w:t>supérieur</w:t>
      </w:r>
      <w:proofErr w:type="spellEnd"/>
      <w:r w:rsidRPr="007E1447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94032C" w:rsidRPr="007E1447" w:rsidRDefault="0094032C" w:rsidP="00F361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E407A7" w:rsidRPr="007E1447" w:rsidRDefault="00E407A7" w:rsidP="00FC116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FC116B" w:rsidRDefault="00FC116B" w:rsidP="00FC11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FC116B" w:rsidRDefault="00FC116B" w:rsidP="00FC116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F418E" w:rsidRDefault="00FC116B" w:rsidP="003B068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</w:t>
      </w:r>
      <w:r w:rsidRPr="00DA12A7">
        <w:rPr>
          <w:rFonts w:ascii="Times New Roman" w:eastAsia="Times New Roman" w:hAnsi="Times New Roman" w:cs="Times New Roman"/>
          <w:color w:val="auto"/>
          <w:sz w:val="24"/>
          <w:szCs w:val="24"/>
        </w:rPr>
        <w:t>Estágio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Supervisionado</w:t>
      </w:r>
      <w:r w:rsidRPr="00DA12A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Curricular,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F418E">
        <w:rPr>
          <w:rFonts w:ascii="Times New Roman" w:eastAsia="Times New Roman" w:hAnsi="Times New Roman" w:cs="Times New Roman"/>
          <w:color w:val="auto"/>
          <w:sz w:val="24"/>
          <w:szCs w:val="24"/>
        </w:rPr>
        <w:t>no Brasil</w:t>
      </w:r>
      <w:r w:rsidR="00C866B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AF41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 </w:t>
      </w:r>
      <w:r w:rsidRPr="00DA12A7">
        <w:rPr>
          <w:rFonts w:ascii="Times New Roman" w:eastAsia="Times New Roman" w:hAnsi="Times New Roman" w:cs="Times New Roman"/>
          <w:color w:val="auto"/>
          <w:sz w:val="24"/>
          <w:szCs w:val="24"/>
        </w:rPr>
        <w:t>regulamentado pelo Conselho Nacional d</w:t>
      </w:r>
      <w:r w:rsidR="009E0E22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DA12A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Educação, por meio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R</w:t>
      </w:r>
      <w:r w:rsidRPr="004B00E8">
        <w:rPr>
          <w:rFonts w:ascii="Times New Roman" w:hAnsi="Times New Roman" w:cs="Times New Roman"/>
          <w:color w:val="auto"/>
          <w:sz w:val="24"/>
          <w:szCs w:val="24"/>
        </w:rPr>
        <w:t>esolução nº 2, de 1</w:t>
      </w:r>
      <w:r w:rsidRPr="004B00E8">
        <w:rPr>
          <w:rFonts w:ascii="Times New Roman" w:hAnsi="Times New Roman" w:cs="Times New Roman"/>
          <w:strike/>
          <w:color w:val="auto"/>
          <w:sz w:val="24"/>
          <w:szCs w:val="24"/>
        </w:rPr>
        <w:t>º</w:t>
      </w:r>
      <w:r w:rsidRPr="004B00E8">
        <w:rPr>
          <w:rFonts w:ascii="Times New Roman" w:hAnsi="Times New Roman" w:cs="Times New Roman"/>
          <w:color w:val="auto"/>
          <w:sz w:val="24"/>
          <w:szCs w:val="24"/>
        </w:rPr>
        <w:t xml:space="preserve"> de julho de 2015</w:t>
      </w:r>
      <w:r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4B00E8">
        <w:rPr>
          <w:rFonts w:ascii="Times New Roman" w:hAnsi="Times New Roman" w:cs="Times New Roman"/>
          <w:color w:val="auto"/>
          <w:sz w:val="24"/>
          <w:szCs w:val="24"/>
        </w:rPr>
        <w:t>que define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B00E8">
        <w:rPr>
          <w:rFonts w:ascii="Times New Roman" w:hAnsi="Times New Roman" w:cs="Times New Roman"/>
          <w:color w:val="auto"/>
          <w:sz w:val="24"/>
          <w:szCs w:val="24"/>
        </w:rPr>
        <w:t>as Diretrizes Curriculares Nacionais para a formação inicial em nível superior (cursos de licenciatura, cursos de formação pedagógica para graduados e cursos de segunda licenciatura) e para a formação continuada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36A2B">
        <w:rPr>
          <w:rFonts w:ascii="Times New Roman" w:hAnsi="Times New Roman" w:cs="Times New Roman"/>
          <w:color w:val="auto"/>
          <w:sz w:val="24"/>
          <w:szCs w:val="24"/>
        </w:rPr>
        <w:t>Assim a resolução determina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carga horária mínima, as concepções q</w:t>
      </w:r>
      <w:r w:rsidR="00B10D32">
        <w:rPr>
          <w:rFonts w:ascii="Times New Roman" w:hAnsi="Times New Roman" w:cs="Times New Roman"/>
          <w:color w:val="auto"/>
          <w:sz w:val="24"/>
          <w:szCs w:val="24"/>
        </w:rPr>
        <w:t>ue devem ser organizados e in</w:t>
      </w:r>
      <w:r w:rsidR="00246265">
        <w:rPr>
          <w:rFonts w:ascii="Times New Roman" w:hAnsi="Times New Roman" w:cs="Times New Roman"/>
          <w:color w:val="auto"/>
          <w:sz w:val="24"/>
          <w:szCs w:val="24"/>
        </w:rPr>
        <w:t>dica que a instituição de educação</w:t>
      </w:r>
      <w:r w:rsidR="00B10D32">
        <w:rPr>
          <w:rFonts w:ascii="Times New Roman" w:hAnsi="Times New Roman" w:cs="Times New Roman"/>
          <w:color w:val="auto"/>
          <w:sz w:val="24"/>
          <w:szCs w:val="24"/>
        </w:rPr>
        <w:t xml:space="preserve"> superior tem autonomia</w:t>
      </w:r>
      <w:r w:rsidR="00AF418E">
        <w:rPr>
          <w:rFonts w:ascii="Times New Roman" w:hAnsi="Times New Roman" w:cs="Times New Roman"/>
          <w:color w:val="auto"/>
          <w:sz w:val="24"/>
          <w:szCs w:val="24"/>
        </w:rPr>
        <w:t xml:space="preserve"> para </w:t>
      </w:r>
      <w:proofErr w:type="gramStart"/>
      <w:r w:rsidR="00AF418E">
        <w:rPr>
          <w:rFonts w:ascii="Times New Roman" w:hAnsi="Times New Roman" w:cs="Times New Roman"/>
          <w:color w:val="auto"/>
          <w:sz w:val="24"/>
          <w:szCs w:val="24"/>
        </w:rPr>
        <w:t>o organizar</w:t>
      </w:r>
      <w:proofErr w:type="gramEnd"/>
      <w:r w:rsidR="00AF418E">
        <w:rPr>
          <w:rFonts w:ascii="Times New Roman" w:hAnsi="Times New Roman" w:cs="Times New Roman"/>
          <w:color w:val="auto"/>
          <w:sz w:val="24"/>
          <w:szCs w:val="24"/>
        </w:rPr>
        <w:t xml:space="preserve"> conforme sua realidade.</w:t>
      </w:r>
      <w:r w:rsidR="003B0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F418E" w:rsidRDefault="00AF418E" w:rsidP="003B0687">
      <w:pPr>
        <w:spacing w:line="240" w:lineRule="auto"/>
        <w:ind w:left="2268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F418E" w:rsidRDefault="00AF418E" w:rsidP="003B0687">
      <w:pPr>
        <w:spacing w:line="240" w:lineRule="auto"/>
        <w:ind w:left="2268"/>
        <w:jc w:val="both"/>
        <w:rPr>
          <w:rFonts w:ascii="Times New Roman" w:hAnsi="Times New Roman" w:cs="Times New Roman"/>
          <w:color w:val="auto"/>
        </w:rPr>
      </w:pPr>
      <w:r w:rsidRPr="00D8284C">
        <w:rPr>
          <w:rFonts w:ascii="Times New Roman" w:hAnsi="Times New Roman" w:cs="Times New Roman"/>
          <w:color w:val="auto"/>
        </w:rPr>
        <w:t xml:space="preserve">Art. 22. Os cursos de formação de professores que se encontram em funcionamento deverão </w:t>
      </w:r>
      <w:r w:rsidRPr="00D51591">
        <w:rPr>
          <w:rFonts w:ascii="Times New Roman" w:hAnsi="Times New Roman" w:cs="Times New Roman"/>
          <w:b/>
          <w:color w:val="auto"/>
        </w:rPr>
        <w:t xml:space="preserve">se adaptar a esta Resolução no prazo de </w:t>
      </w:r>
      <w:proofErr w:type="gramStart"/>
      <w:r w:rsidRPr="00D51591">
        <w:rPr>
          <w:rFonts w:ascii="Times New Roman" w:hAnsi="Times New Roman" w:cs="Times New Roman"/>
          <w:b/>
          <w:color w:val="auto"/>
        </w:rPr>
        <w:t>2</w:t>
      </w:r>
      <w:proofErr w:type="gramEnd"/>
      <w:r w:rsidRPr="00D51591">
        <w:rPr>
          <w:rFonts w:ascii="Times New Roman" w:hAnsi="Times New Roman" w:cs="Times New Roman"/>
          <w:b/>
          <w:color w:val="auto"/>
        </w:rPr>
        <w:t xml:space="preserve"> (dois)</w:t>
      </w:r>
      <w:r w:rsidRPr="00D8284C">
        <w:rPr>
          <w:rFonts w:ascii="Times New Roman" w:hAnsi="Times New Roman" w:cs="Times New Roman"/>
          <w:color w:val="auto"/>
        </w:rPr>
        <w:t xml:space="preserve"> anos, a contar da data de sua publicação</w:t>
      </w:r>
      <w:r>
        <w:rPr>
          <w:rFonts w:ascii="Times New Roman" w:hAnsi="Times New Roman" w:cs="Times New Roman"/>
          <w:color w:val="auto"/>
        </w:rPr>
        <w:t>. (BRASIL, 2015).</w:t>
      </w:r>
    </w:p>
    <w:p w:rsidR="00AF418E" w:rsidRPr="00D8284C" w:rsidRDefault="00AF418E" w:rsidP="003B0687">
      <w:pPr>
        <w:spacing w:line="240" w:lineRule="auto"/>
        <w:ind w:left="2268"/>
        <w:jc w:val="both"/>
        <w:rPr>
          <w:rFonts w:ascii="Times New Roman" w:hAnsi="Times New Roman" w:cs="Times New Roman"/>
          <w:color w:val="auto"/>
        </w:rPr>
      </w:pPr>
    </w:p>
    <w:p w:rsidR="000A0BCE" w:rsidRDefault="00AF418E" w:rsidP="003B068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0687">
        <w:rPr>
          <w:rFonts w:ascii="Times New Roman" w:hAnsi="Times New Roman" w:cs="Times New Roman"/>
          <w:color w:val="auto"/>
          <w:sz w:val="24"/>
          <w:szCs w:val="24"/>
        </w:rPr>
        <w:t xml:space="preserve">Nessa direção, </w:t>
      </w:r>
      <w:proofErr w:type="gramStart"/>
      <w:r w:rsidRPr="003B0687">
        <w:rPr>
          <w:rFonts w:ascii="Times New Roman" w:hAnsi="Times New Roman" w:cs="Times New Roman"/>
          <w:color w:val="auto"/>
          <w:sz w:val="24"/>
          <w:szCs w:val="24"/>
        </w:rPr>
        <w:t>o grupo de pesquisa FORMEM</w:t>
      </w:r>
      <w:proofErr w:type="gramEnd"/>
      <w:r w:rsidR="00BA7EF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B0687">
        <w:rPr>
          <w:rFonts w:ascii="Times New Roman" w:hAnsi="Times New Roman" w:cs="Times New Roman"/>
          <w:color w:val="auto"/>
          <w:sz w:val="24"/>
          <w:szCs w:val="24"/>
        </w:rPr>
        <w:t xml:space="preserve"> no ano de 2017</w:t>
      </w:r>
      <w:r w:rsidR="00BA7EF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B0687">
        <w:rPr>
          <w:rFonts w:ascii="Times New Roman" w:hAnsi="Times New Roman" w:cs="Times New Roman"/>
          <w:color w:val="auto"/>
          <w:sz w:val="24"/>
          <w:szCs w:val="24"/>
        </w:rPr>
        <w:t xml:space="preserve"> realizou uma pesquisa bibliográfica e docum</w:t>
      </w:r>
      <w:r w:rsidR="00D51591" w:rsidRPr="003B0687">
        <w:rPr>
          <w:rFonts w:ascii="Times New Roman" w:hAnsi="Times New Roman" w:cs="Times New Roman"/>
          <w:color w:val="auto"/>
          <w:sz w:val="24"/>
          <w:szCs w:val="24"/>
        </w:rPr>
        <w:t xml:space="preserve">ental </w:t>
      </w:r>
      <w:r w:rsidRPr="003B0687">
        <w:rPr>
          <w:rFonts w:ascii="Times New Roman" w:eastAsia="Times New Roman" w:hAnsi="Times New Roman" w:cs="Times New Roman"/>
          <w:sz w:val="24"/>
          <w:szCs w:val="24"/>
        </w:rPr>
        <w:t xml:space="preserve">investigando a </w:t>
      </w:r>
      <w:r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>organização do Está</w:t>
      </w:r>
      <w:r w:rsidR="00B125E3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>gio Curricular Supervisionado no</w:t>
      </w:r>
      <w:r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curso de graduação de Licenciatura em Matemática </w:t>
      </w:r>
      <w:r w:rsidR="00D51591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partir </w:t>
      </w:r>
      <w:r w:rsidR="004866B3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>dos seguintes documentos:</w:t>
      </w:r>
      <w:r w:rsidR="00D51591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Resolução Nº 220/2016- CEPE</w:t>
      </w:r>
      <w:r w:rsidR="00D51591" w:rsidRPr="003B0687">
        <w:rPr>
          <w:rStyle w:val="Refdenotaderodap"/>
          <w:rFonts w:ascii="Times New Roman" w:hAnsi="Times New Roman" w:cs="Times New Roman"/>
          <w:sz w:val="24"/>
        </w:rPr>
        <w:footnoteReference w:id="1"/>
      </w:r>
      <w:r w:rsidR="00D51591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estabelece o seu Projeto Pedagógico do Curso -PPC </w:t>
      </w:r>
      <w:r w:rsidR="004866B3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inicia sua implementação no ano de 2017, estando em </w:t>
      </w:r>
      <w:r w:rsidR="004866B3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consonância com Brasil (2015) e a Resolução Nº 12</w:t>
      </w:r>
      <w:r w:rsidR="001A7E0A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4866B3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>/2014- CEPE</w:t>
      </w:r>
      <w:r w:rsidR="004866B3" w:rsidRPr="003B0687">
        <w:rPr>
          <w:rStyle w:val="Refdenotaderodap"/>
          <w:rFonts w:ascii="Times New Roman" w:eastAsia="Times New Roman" w:hAnsi="Times New Roman" w:cs="Times New Roman"/>
          <w:color w:val="auto"/>
          <w:sz w:val="24"/>
          <w:szCs w:val="24"/>
        </w:rPr>
        <w:footnoteReference w:id="2"/>
      </w:r>
      <w:r w:rsidR="00C866B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866B3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que trata do seu regulamento de Estágio Curricular Supervisionado</w:t>
      </w:r>
      <w:r w:rsidR="00C866B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1A7E0A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apesar de </w:t>
      </w:r>
      <w:r w:rsidR="004866B3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não atenderem </w:t>
      </w:r>
      <w:r w:rsidR="00C866B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às </w:t>
      </w:r>
      <w:r w:rsidR="004866B3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>indicações da nova resolução podemos verificar vestígios das</w:t>
      </w:r>
      <w:r w:rsidR="00246265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possíveis mudanças necessárias. Os referidos documentos</w:t>
      </w:r>
      <w:r w:rsidR="004866B3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estão em consonância com as regula</w:t>
      </w:r>
      <w:r w:rsidR="00246265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mentações gerais da </w:t>
      </w:r>
      <w:proofErr w:type="spellStart"/>
      <w:r w:rsidR="00246265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>Unioeste</w:t>
      </w:r>
      <w:proofErr w:type="spellEnd"/>
      <w:r w:rsidR="001A7E0A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B125E3" w:rsidRPr="003B0687">
        <w:rPr>
          <w:rFonts w:ascii="Times New Roman" w:hAnsi="Times New Roman" w:cs="Times New Roman"/>
          <w:color w:val="auto"/>
          <w:sz w:val="24"/>
          <w:szCs w:val="24"/>
        </w:rPr>
        <w:t xml:space="preserve">A questão norteadora foi a seguinte: </w:t>
      </w:r>
      <w:r w:rsidR="0026316C" w:rsidRPr="0026316C">
        <w:rPr>
          <w:rFonts w:ascii="Times New Roman" w:hAnsi="Times New Roman" w:cs="Times New Roman"/>
          <w:color w:val="auto"/>
          <w:sz w:val="24"/>
          <w:szCs w:val="24"/>
        </w:rPr>
        <w:t xml:space="preserve">Como os aspectos legais do curso de graduação de Licenciatura em Matemática na Universidade Estadual do Oeste do Paraná – campus de Foz do Iguaçu corrobora para o Estágio Curricular Supervisionado ser desenvolvido segundo os pressupostos de Brasil (2015)? </w:t>
      </w:r>
    </w:p>
    <w:p w:rsidR="00AF418E" w:rsidRPr="003B0687" w:rsidRDefault="00AF418E" w:rsidP="003B06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0687">
        <w:rPr>
          <w:rFonts w:ascii="Times New Roman" w:hAnsi="Times New Roman" w:cs="Times New Roman"/>
          <w:color w:val="auto"/>
          <w:sz w:val="24"/>
          <w:szCs w:val="24"/>
        </w:rPr>
        <w:t>O artigo foi organi</w:t>
      </w:r>
      <w:r w:rsidR="00B125E3" w:rsidRPr="003B0687">
        <w:rPr>
          <w:rFonts w:ascii="Times New Roman" w:hAnsi="Times New Roman" w:cs="Times New Roman"/>
          <w:color w:val="auto"/>
          <w:sz w:val="24"/>
          <w:szCs w:val="24"/>
        </w:rPr>
        <w:t>zado em três</w:t>
      </w:r>
      <w:r w:rsidRPr="003B0687">
        <w:rPr>
          <w:rFonts w:ascii="Times New Roman" w:hAnsi="Times New Roman" w:cs="Times New Roman"/>
          <w:color w:val="auto"/>
          <w:sz w:val="24"/>
          <w:szCs w:val="24"/>
        </w:rPr>
        <w:t xml:space="preserve"> momentos; primeiramente apresenta o Estágio Curricular Supervisiona</w:t>
      </w:r>
      <w:r w:rsidR="00B125E3" w:rsidRPr="003B0687">
        <w:rPr>
          <w:rFonts w:ascii="Times New Roman" w:hAnsi="Times New Roman" w:cs="Times New Roman"/>
          <w:color w:val="auto"/>
          <w:sz w:val="24"/>
          <w:szCs w:val="24"/>
        </w:rPr>
        <w:t xml:space="preserve">do do curso </w:t>
      </w:r>
      <w:r w:rsidRPr="003B0687">
        <w:rPr>
          <w:rFonts w:ascii="Times New Roman" w:hAnsi="Times New Roman" w:cs="Times New Roman"/>
          <w:color w:val="auto"/>
          <w:sz w:val="24"/>
          <w:szCs w:val="24"/>
        </w:rPr>
        <w:t>de licenciatura segundo a</w:t>
      </w:r>
      <w:r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Resolução nº 2, de 1º de julho de 2015 a partir das discussões teóricas de Pimenta; L</w:t>
      </w:r>
      <w:r w:rsidR="00246265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ima (2011), </w:t>
      </w:r>
      <w:r w:rsidR="00C866B2">
        <w:rPr>
          <w:rFonts w:ascii="Times New Roman" w:eastAsia="Times New Roman" w:hAnsi="Times New Roman" w:cs="Times New Roman"/>
          <w:color w:val="auto"/>
          <w:sz w:val="24"/>
          <w:szCs w:val="24"/>
        </w:rPr>
        <w:t>em seguida,</w:t>
      </w:r>
      <w:r w:rsidR="00C866B2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46265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como é organizado o Estágio Curricular Supervisionado do curso de graduação de Licenciatura em Matemática na Universidade Estadual do Oeste do Paraná – campus de Foz do </w:t>
      </w:r>
      <w:r w:rsidR="00FE293C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>Iguaçu,</w:t>
      </w:r>
      <w:r w:rsidR="00D420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866B2">
        <w:rPr>
          <w:rFonts w:ascii="Times New Roman" w:eastAsia="Times New Roman" w:hAnsi="Times New Roman" w:cs="Times New Roman"/>
          <w:color w:val="auto"/>
          <w:sz w:val="24"/>
          <w:szCs w:val="24"/>
        </w:rPr>
        <w:t>por fim</w:t>
      </w:r>
      <w:r w:rsidR="00B125E3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considerações finais.</w:t>
      </w:r>
    </w:p>
    <w:p w:rsidR="00B125E3" w:rsidRDefault="00B125E3" w:rsidP="00FC116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125E3" w:rsidRPr="00814E9F" w:rsidRDefault="00814E9F" w:rsidP="00814E9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" w:name="_Hlk493757990"/>
      <w:r w:rsidRPr="00814E9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Considerações a respeito do</w:t>
      </w:r>
      <w:r w:rsidR="00B125E3" w:rsidRPr="00814E9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Estágio Curricular Supervisionado nos cursos d</w:t>
      </w:r>
      <w:r w:rsidR="00F96FD4" w:rsidRPr="00814E9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</w:t>
      </w:r>
      <w:r w:rsidRPr="00814E9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graduação em licenciatura a partir da Resolução CNE/CP nº </w:t>
      </w:r>
      <w:r w:rsidR="00852CE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814E9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de 1º de </w:t>
      </w:r>
      <w:r w:rsidR="00852CE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julho </w:t>
      </w:r>
      <w:r w:rsidRPr="00814E9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de </w:t>
      </w:r>
      <w:proofErr w:type="gramStart"/>
      <w:r w:rsidRPr="00814E9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2015</w:t>
      </w:r>
      <w:proofErr w:type="gramEnd"/>
    </w:p>
    <w:bookmarkEnd w:id="4"/>
    <w:p w:rsidR="00B125E3" w:rsidRDefault="00B125E3" w:rsidP="00B125E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125E3" w:rsidRDefault="003B0687" w:rsidP="0005482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B125E3" w:rsidRPr="007B362A">
        <w:rPr>
          <w:rFonts w:ascii="Times New Roman" w:hAnsi="Times New Roman" w:cs="Times New Roman"/>
          <w:sz w:val="24"/>
          <w:szCs w:val="24"/>
        </w:rPr>
        <w:t>Pimenta; Lima (</w:t>
      </w:r>
      <w:r w:rsidR="00B125E3">
        <w:rPr>
          <w:rFonts w:ascii="Times New Roman" w:hAnsi="Times New Roman" w:cs="Times New Roman"/>
          <w:sz w:val="24"/>
          <w:szCs w:val="24"/>
        </w:rPr>
        <w:t>2011</w:t>
      </w:r>
      <w:r w:rsidR="00B125E3" w:rsidRPr="007B362A">
        <w:rPr>
          <w:rFonts w:ascii="Times New Roman" w:hAnsi="Times New Roman" w:cs="Times New Roman"/>
          <w:sz w:val="24"/>
          <w:szCs w:val="24"/>
        </w:rPr>
        <w:t>) a Lei de Diretriz</w:t>
      </w:r>
      <w:r w:rsidR="00054829">
        <w:rPr>
          <w:rFonts w:ascii="Times New Roman" w:hAnsi="Times New Roman" w:cs="Times New Roman"/>
          <w:sz w:val="24"/>
          <w:szCs w:val="24"/>
        </w:rPr>
        <w:t>es e Base da Educação Nacional N</w:t>
      </w:r>
      <w:r w:rsidR="00B125E3" w:rsidRPr="007B362A">
        <w:rPr>
          <w:rFonts w:ascii="Times New Roman" w:hAnsi="Times New Roman" w:cs="Times New Roman"/>
          <w:sz w:val="24"/>
          <w:szCs w:val="24"/>
        </w:rPr>
        <w:t>º LDB 9394/96</w:t>
      </w:r>
      <w:r w:rsidR="00B125E3">
        <w:rPr>
          <w:rFonts w:ascii="Times New Roman" w:hAnsi="Times New Roman" w:cs="Times New Roman"/>
          <w:sz w:val="24"/>
          <w:szCs w:val="24"/>
        </w:rPr>
        <w:t xml:space="preserve"> determina que em nosso país o</w:t>
      </w:r>
      <w:r w:rsidR="00B125E3" w:rsidRPr="007B362A">
        <w:rPr>
          <w:rFonts w:ascii="Times New Roman" w:hAnsi="Times New Roman" w:cs="Times New Roman"/>
          <w:sz w:val="24"/>
          <w:szCs w:val="24"/>
        </w:rPr>
        <w:t xml:space="preserve"> Conselho Nacional de Educação</w:t>
      </w:r>
      <w:r w:rsidR="00B125E3">
        <w:rPr>
          <w:rFonts w:ascii="Times New Roman" w:hAnsi="Times New Roman" w:cs="Times New Roman"/>
          <w:sz w:val="24"/>
          <w:szCs w:val="24"/>
        </w:rPr>
        <w:t xml:space="preserve"> (CNE) </w:t>
      </w:r>
      <w:r w:rsidR="004E124B">
        <w:rPr>
          <w:rFonts w:ascii="Times New Roman" w:hAnsi="Times New Roman" w:cs="Times New Roman"/>
          <w:sz w:val="24"/>
          <w:szCs w:val="24"/>
        </w:rPr>
        <w:t xml:space="preserve">é </w:t>
      </w:r>
      <w:r w:rsidR="00B125E3">
        <w:rPr>
          <w:rFonts w:ascii="Times New Roman" w:hAnsi="Times New Roman" w:cs="Times New Roman"/>
          <w:sz w:val="24"/>
          <w:szCs w:val="24"/>
        </w:rPr>
        <w:t>o</w:t>
      </w:r>
      <w:r w:rsidR="00B125E3" w:rsidRPr="007B362A">
        <w:rPr>
          <w:rFonts w:ascii="Times New Roman" w:hAnsi="Times New Roman" w:cs="Times New Roman"/>
          <w:sz w:val="24"/>
          <w:szCs w:val="24"/>
        </w:rPr>
        <w:t xml:space="preserve"> responsável</w:t>
      </w:r>
      <w:r w:rsidR="00B125E3">
        <w:rPr>
          <w:rFonts w:ascii="Times New Roman" w:hAnsi="Times New Roman" w:cs="Times New Roman"/>
          <w:sz w:val="24"/>
          <w:szCs w:val="24"/>
        </w:rPr>
        <w:t xml:space="preserve"> </w:t>
      </w:r>
      <w:r w:rsidR="004E124B">
        <w:rPr>
          <w:rFonts w:ascii="Times New Roman" w:hAnsi="Times New Roman" w:cs="Times New Roman"/>
          <w:sz w:val="24"/>
          <w:szCs w:val="24"/>
        </w:rPr>
        <w:t xml:space="preserve">para </w:t>
      </w:r>
      <w:r w:rsidR="00B125E3">
        <w:rPr>
          <w:rFonts w:ascii="Times New Roman" w:hAnsi="Times New Roman" w:cs="Times New Roman"/>
          <w:sz w:val="24"/>
          <w:szCs w:val="24"/>
        </w:rPr>
        <w:t xml:space="preserve">definir as </w:t>
      </w:r>
      <w:r w:rsidR="00B125E3" w:rsidRPr="007B362A">
        <w:rPr>
          <w:rFonts w:ascii="Times New Roman" w:hAnsi="Times New Roman" w:cs="Times New Roman"/>
          <w:sz w:val="24"/>
          <w:szCs w:val="24"/>
        </w:rPr>
        <w:t xml:space="preserve">Diretrizes </w:t>
      </w:r>
      <w:r w:rsidR="004E124B">
        <w:rPr>
          <w:rFonts w:ascii="Times New Roman" w:hAnsi="Times New Roman" w:cs="Times New Roman"/>
          <w:sz w:val="24"/>
          <w:szCs w:val="24"/>
        </w:rPr>
        <w:t xml:space="preserve">em </w:t>
      </w:r>
      <w:r w:rsidR="00B125E3">
        <w:rPr>
          <w:rFonts w:ascii="Times New Roman" w:hAnsi="Times New Roman" w:cs="Times New Roman"/>
          <w:sz w:val="24"/>
          <w:szCs w:val="24"/>
        </w:rPr>
        <w:t xml:space="preserve">todos os cursos de graduação. </w:t>
      </w:r>
      <w:r w:rsidR="00054829">
        <w:rPr>
          <w:rFonts w:ascii="Times New Roman" w:hAnsi="Times New Roman" w:cs="Times New Roman"/>
          <w:sz w:val="24"/>
          <w:szCs w:val="24"/>
        </w:rPr>
        <w:t xml:space="preserve"> </w:t>
      </w:r>
      <w:r w:rsidR="004E12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Assim, por </w:t>
      </w:r>
      <w:r w:rsidR="00B125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meio da </w:t>
      </w:r>
      <w:r w:rsidR="00B125E3" w:rsidRPr="00ED1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Resolução </w:t>
      </w:r>
      <w:r w:rsidR="00B125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CNE/CP </w:t>
      </w:r>
      <w:r w:rsidR="00B125E3" w:rsidRPr="00ED1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nº </w:t>
      </w:r>
      <w:r w:rsidR="00B125E3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054829">
        <w:rPr>
          <w:rFonts w:ascii="Times New Roman" w:eastAsia="Times New Roman" w:hAnsi="Times New Roman" w:cs="Times New Roman"/>
          <w:color w:val="auto"/>
          <w:sz w:val="24"/>
          <w:szCs w:val="24"/>
        </w:rPr>
        <w:t>, de 1º de janeiro</w:t>
      </w:r>
      <w:r w:rsidR="00B125E3" w:rsidRPr="00ED1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</w:t>
      </w:r>
      <w:r w:rsidR="000548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E124B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054829" w:rsidRPr="00054829">
        <w:rPr>
          <w:rFonts w:ascii="Times New Roman" w:eastAsia="Times New Roman" w:hAnsi="Times New Roman" w:cs="Times New Roman"/>
          <w:color w:val="auto"/>
          <w:sz w:val="24"/>
          <w:szCs w:val="24"/>
        </w:rPr>
        <w:t>nstitui</w:t>
      </w:r>
      <w:r w:rsidR="00D42096">
        <w:rPr>
          <w:rFonts w:ascii="Times New Roman" w:eastAsia="Times New Roman" w:hAnsi="Times New Roman" w:cs="Times New Roman"/>
          <w:color w:val="auto"/>
          <w:sz w:val="24"/>
          <w:szCs w:val="24"/>
        </w:rPr>
        <w:t>-se</w:t>
      </w:r>
      <w:r w:rsidR="00054829" w:rsidRPr="000548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Diretrizes Curriculares Nacionais para a</w:t>
      </w:r>
      <w:r w:rsidR="000548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4829" w:rsidRPr="00054829">
        <w:rPr>
          <w:rFonts w:ascii="Times New Roman" w:eastAsia="Times New Roman" w:hAnsi="Times New Roman" w:cs="Times New Roman"/>
          <w:color w:val="auto"/>
          <w:sz w:val="24"/>
          <w:szCs w:val="24"/>
        </w:rPr>
        <w:t>Formação de Professores Indígenas em cursos de</w:t>
      </w:r>
      <w:r w:rsidR="000548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4829" w:rsidRPr="00054829">
        <w:rPr>
          <w:rFonts w:ascii="Times New Roman" w:eastAsia="Times New Roman" w:hAnsi="Times New Roman" w:cs="Times New Roman"/>
          <w:color w:val="auto"/>
          <w:sz w:val="24"/>
          <w:szCs w:val="24"/>
        </w:rPr>
        <w:t>Educação Superior e de Ensino Médio</w:t>
      </w:r>
      <w:r w:rsidR="0005482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B125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0548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B125E3" w:rsidRPr="00ED1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Resolução </w:t>
      </w:r>
      <w:r w:rsidR="00B125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CNE/CP </w:t>
      </w:r>
      <w:r w:rsidR="00B125E3" w:rsidRPr="00ED1B66">
        <w:rPr>
          <w:rFonts w:ascii="Times New Roman" w:eastAsia="Times New Roman" w:hAnsi="Times New Roman" w:cs="Times New Roman"/>
          <w:color w:val="auto"/>
          <w:sz w:val="24"/>
          <w:szCs w:val="24"/>
        </w:rPr>
        <w:t>nº 2, de 1º de julho de 2015</w:t>
      </w:r>
      <w:r w:rsidR="00B125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125E3" w:rsidRPr="004B00E8">
        <w:rPr>
          <w:rFonts w:ascii="Times New Roman" w:hAnsi="Times New Roman" w:cs="Times New Roman"/>
          <w:color w:val="auto"/>
          <w:sz w:val="24"/>
          <w:szCs w:val="24"/>
        </w:rPr>
        <w:t>define as Diretrizes Curriculares Nacionais para a formação inicial em nível superior (cursos de licenciatura, cursos de formação pedagógica para graduados e cursos de segunda licenciatur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a) e para a formação continuada, mas </w:t>
      </w:r>
      <w:r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instituições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educação </w:t>
      </w:r>
      <w:r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>superior tê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 autonomia na sua organização. </w:t>
      </w:r>
      <w:r w:rsidR="00B125E3">
        <w:rPr>
          <w:rFonts w:ascii="Times New Roman" w:hAnsi="Times New Roman" w:cs="Times New Roman"/>
          <w:color w:val="auto"/>
          <w:sz w:val="24"/>
          <w:szCs w:val="24"/>
        </w:rPr>
        <w:t xml:space="preserve"> No art. 1º, ressalta:</w:t>
      </w:r>
    </w:p>
    <w:p w:rsidR="00B125E3" w:rsidRDefault="00B125E3" w:rsidP="006F3BBB">
      <w:pPr>
        <w:spacing w:line="240" w:lineRule="auto"/>
        <w:ind w:left="2268" w:firstLine="708"/>
        <w:jc w:val="both"/>
      </w:pPr>
    </w:p>
    <w:p w:rsidR="00C015E5" w:rsidRDefault="00B125E3" w:rsidP="006F3BBB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[...</w:t>
      </w:r>
      <w:proofErr w:type="gramStart"/>
      <w:r>
        <w:rPr>
          <w:rFonts w:ascii="Times New Roman" w:hAnsi="Times New Roman" w:cs="Times New Roman"/>
        </w:rPr>
        <w:t>]</w:t>
      </w:r>
      <w:proofErr w:type="gramEnd"/>
      <w:r w:rsidRPr="00EF4701">
        <w:rPr>
          <w:rFonts w:ascii="Times New Roman" w:hAnsi="Times New Roman" w:cs="Times New Roman"/>
        </w:rPr>
        <w:t xml:space="preserve">§ 2º As instituições de ensino superior devem conceber a formação inicial e continuada dos profissionais do magistério da educação básica na perspectiva do atendimento às políticas públicas de educação, às Diretrizes Curriculares Nacionais, ao padrão de qualidade e ao Sistema Nacional de Avaliação da Educação Superior </w:t>
      </w:r>
      <w:r w:rsidRPr="00EF4701">
        <w:rPr>
          <w:rFonts w:ascii="Times New Roman" w:hAnsi="Times New Roman" w:cs="Times New Roman"/>
        </w:rPr>
        <w:lastRenderedPageBreak/>
        <w:t>(</w:t>
      </w:r>
      <w:proofErr w:type="spellStart"/>
      <w:r w:rsidRPr="00EF4701">
        <w:rPr>
          <w:rFonts w:ascii="Times New Roman" w:hAnsi="Times New Roman" w:cs="Times New Roman"/>
        </w:rPr>
        <w:t>Sinaes</w:t>
      </w:r>
      <w:proofErr w:type="spellEnd"/>
      <w:r w:rsidRPr="00EF4701">
        <w:rPr>
          <w:rFonts w:ascii="Times New Roman" w:hAnsi="Times New Roman" w:cs="Times New Roman"/>
        </w:rPr>
        <w:t xml:space="preserve">), manifestando </w:t>
      </w:r>
      <w:r w:rsidRPr="003B0687">
        <w:rPr>
          <w:rFonts w:ascii="Times New Roman" w:hAnsi="Times New Roman" w:cs="Times New Roman"/>
          <w:b/>
        </w:rPr>
        <w:t>organicidade entre o seu Plano de Desenvolvimento Institucional (PDI), seu Projeto Pedagógico Institucional (PPI) e seu Projeto Pedagógico de Curso (PPC) como expressão de uma política articulada à educação básica, suas políticas e diretrizes</w:t>
      </w:r>
      <w:r>
        <w:rPr>
          <w:rFonts w:ascii="Times New Roman" w:hAnsi="Times New Roman" w:cs="Times New Roman"/>
        </w:rPr>
        <w:t xml:space="preserve"> (BRASIL, 2015</w:t>
      </w:r>
      <w:r w:rsidR="00054829">
        <w:rPr>
          <w:rFonts w:ascii="Times New Roman" w:hAnsi="Times New Roman" w:cs="Times New Roman"/>
          <w:vertAlign w:val="subscript"/>
        </w:rPr>
        <w:t>b</w:t>
      </w:r>
      <w:r w:rsidRPr="00EF4701">
        <w:rPr>
          <w:rFonts w:ascii="Times New Roman" w:hAnsi="Times New Roman" w:cs="Times New Roman"/>
        </w:rPr>
        <w:t>)</w:t>
      </w:r>
      <w:r w:rsidR="00C015E5">
        <w:rPr>
          <w:rFonts w:ascii="Times New Roman" w:hAnsi="Times New Roman" w:cs="Times New Roman"/>
        </w:rPr>
        <w:t xml:space="preserve"> [grifo nosso]</w:t>
      </w:r>
    </w:p>
    <w:p w:rsidR="00B125E3" w:rsidRPr="00EF4701" w:rsidRDefault="00B125E3" w:rsidP="006F3BBB">
      <w:pPr>
        <w:spacing w:line="240" w:lineRule="auto"/>
        <w:ind w:left="22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6DA0" w:rsidRDefault="00B125E3" w:rsidP="00E26DA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 referida resolução determina que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 cursos de licenciatura que visem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formação inicial </w:t>
      </w:r>
      <w:r w:rsidRPr="001C6D0C">
        <w:rPr>
          <w:rFonts w:ascii="Times New Roman" w:eastAsia="Times New Roman" w:hAnsi="Times New Roman" w:cs="Times New Roman"/>
          <w:color w:val="auto"/>
          <w:sz w:val="24"/>
          <w:szCs w:val="24"/>
        </w:rPr>
        <w:t>de professores para a educação bás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ica em nível superior devem ter no </w:t>
      </w:r>
      <w:r w:rsidR="004E12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mínimo </w:t>
      </w:r>
      <w:r w:rsidRPr="001C6D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3.200 (três mil e duzentas) horas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de efetivo trabalho acadêmico, podendo ser organizado em regime semestral ou anual, e 400</w:t>
      </w:r>
      <w:r w:rsidR="00D420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(quatrocentas) horas,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mínimo</w:t>
      </w:r>
      <w:r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será destinada ao</w:t>
      </w:r>
      <w:r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Estágio Curricular Supervisionado</w:t>
      </w:r>
      <w:r w:rsidR="00E26DA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81E32" w:rsidRDefault="00E26DA0" w:rsidP="00E26DA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Para Pimenta (2016)</w:t>
      </w:r>
      <w:r w:rsidR="00F650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seria mais adequado se </w:t>
      </w:r>
      <w:r w:rsidR="004E12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F65055">
        <w:rPr>
          <w:rFonts w:ascii="Times New Roman" w:eastAsia="Times New Roman" w:hAnsi="Times New Roman" w:cs="Times New Roman"/>
          <w:color w:val="auto"/>
          <w:sz w:val="24"/>
          <w:szCs w:val="24"/>
        </w:rPr>
        <w:t>nova Resolução determinasse 800</w:t>
      </w:r>
      <w:r w:rsidR="00D420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(oitocentas)</w:t>
      </w:r>
      <w:r w:rsidR="00F650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horas de estágio supervisionado, desta forma, evitaria que </w:t>
      </w:r>
      <w:r w:rsidR="004E12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F65055">
        <w:rPr>
          <w:rFonts w:ascii="Times New Roman" w:eastAsia="Times New Roman" w:hAnsi="Times New Roman" w:cs="Times New Roman"/>
          <w:color w:val="auto"/>
          <w:sz w:val="24"/>
          <w:szCs w:val="24"/>
        </w:rPr>
        <w:t>instituição de educação superior utilizasse as 400</w:t>
      </w:r>
      <w:r w:rsidR="00D420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(quatrocentas)</w:t>
      </w:r>
      <w:r w:rsidR="00F650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horas de Prática como Componente Curricular como uma oport</w:t>
      </w:r>
      <w:r w:rsidR="00781E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unidade de poupar despesas, </w:t>
      </w:r>
      <w:proofErr w:type="gramStart"/>
      <w:r w:rsidR="00781E32">
        <w:rPr>
          <w:rFonts w:ascii="Times New Roman" w:eastAsia="Times New Roman" w:hAnsi="Times New Roman" w:cs="Times New Roman"/>
          <w:color w:val="auto"/>
          <w:sz w:val="24"/>
          <w:szCs w:val="24"/>
        </w:rPr>
        <w:t>pois</w:t>
      </w:r>
      <w:proofErr w:type="gramEnd"/>
      <w:r w:rsidR="00781E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81E32" w:rsidRDefault="00781E32" w:rsidP="006F3B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1E32" w:rsidRPr="00781E32" w:rsidRDefault="00781E32" w:rsidP="006F3BBB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auto"/>
        </w:rPr>
      </w:pPr>
      <w:r w:rsidRPr="00781E32">
        <w:rPr>
          <w:rFonts w:ascii="Times New Roman" w:eastAsia="Times New Roman" w:hAnsi="Times New Roman" w:cs="Times New Roman"/>
          <w:color w:val="auto"/>
        </w:rPr>
        <w:t>Com base em dados de 2013 (MEC/</w:t>
      </w:r>
      <w:proofErr w:type="spellStart"/>
      <w:r w:rsidRPr="00781E32">
        <w:rPr>
          <w:rFonts w:ascii="Times New Roman" w:eastAsia="Times New Roman" w:hAnsi="Times New Roman" w:cs="Times New Roman"/>
          <w:color w:val="auto"/>
        </w:rPr>
        <w:t>Inep</w:t>
      </w:r>
      <w:proofErr w:type="spellEnd"/>
      <w:r w:rsidRPr="00781E32">
        <w:rPr>
          <w:rFonts w:ascii="Times New Roman" w:eastAsia="Times New Roman" w:hAnsi="Times New Roman" w:cs="Times New Roman"/>
          <w:color w:val="auto"/>
        </w:rPr>
        <w:t>), nós tínhamos 7.900 cursos de licenciatura no país; desses, 55% públicos e 45% privados, a maioria presenciais. Mas, quando a gente olha esse dado das matrículas e dos ingressantes é que a coisa fica assustadora, porque o setor privatista domina 54% das matrículas, sendo a maioria das privadas em EAD (Ensino à Distância). E fica mais evidente que a licenciatura está nas mãos do setor privatista quando você olha o número de alunos ingressantes, 68% nas privadas, e de concluintes, 64%, sendo que desse número 88% são em cursos EAD (PIMENTA, 2016, p.99</w:t>
      </w:r>
      <w:proofErr w:type="gramStart"/>
      <w:r w:rsidRPr="00781E32">
        <w:rPr>
          <w:rFonts w:ascii="Times New Roman" w:eastAsia="Times New Roman" w:hAnsi="Times New Roman" w:cs="Times New Roman"/>
          <w:color w:val="auto"/>
        </w:rPr>
        <w:t>)</w:t>
      </w:r>
      <w:proofErr w:type="gramEnd"/>
    </w:p>
    <w:p w:rsidR="00781E32" w:rsidRDefault="00781E32" w:rsidP="006F3B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525F" w:rsidRPr="00D975CC" w:rsidRDefault="00D42096" w:rsidP="00D975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 a</w:t>
      </w:r>
      <w:r w:rsidR="00781E32">
        <w:rPr>
          <w:rFonts w:ascii="Times New Roman" w:eastAsia="Times New Roman" w:hAnsi="Times New Roman" w:cs="Times New Roman"/>
          <w:color w:val="auto"/>
          <w:sz w:val="24"/>
          <w:szCs w:val="24"/>
        </w:rPr>
        <w:t>utora considera que Brasil (2015) acaba orientando 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81E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instituições </w:t>
      </w:r>
      <w:r w:rsidR="00781E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educação superior, porém, estas acabam realizando modificações </w:t>
      </w:r>
      <w:r w:rsidR="007452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até nos conceitos </w:t>
      </w:r>
      <w:r w:rsidR="00781E32">
        <w:rPr>
          <w:rFonts w:ascii="Times New Roman" w:eastAsia="Times New Roman" w:hAnsi="Times New Roman" w:cs="Times New Roman"/>
          <w:color w:val="auto"/>
          <w:sz w:val="24"/>
          <w:szCs w:val="24"/>
        </w:rPr>
        <w:t>para ir ao encontro de seus interesses</w:t>
      </w:r>
      <w:r w:rsidR="0074525F">
        <w:rPr>
          <w:rFonts w:ascii="Times New Roman" w:eastAsia="Times New Roman" w:hAnsi="Times New Roman" w:cs="Times New Roman"/>
          <w:color w:val="auto"/>
          <w:sz w:val="24"/>
          <w:szCs w:val="24"/>
        </w:rPr>
        <w:t>, e</w:t>
      </w:r>
      <w:r w:rsidR="00781E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prejudicando assim a formação inicial dos futuros </w:t>
      </w:r>
      <w:r w:rsidR="00D975CC">
        <w:rPr>
          <w:rFonts w:ascii="Times New Roman" w:eastAsia="Times New Roman" w:hAnsi="Times New Roman" w:cs="Times New Roman"/>
          <w:color w:val="auto"/>
          <w:sz w:val="24"/>
          <w:szCs w:val="24"/>
        </w:rPr>
        <w:t>professores, mas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contudo,</w:t>
      </w:r>
      <w:r w:rsidR="00D975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há </w:t>
      </w:r>
      <w:r w:rsidR="007452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pontos positivos </w:t>
      </w:r>
      <w:r w:rsidR="00D975CC">
        <w:rPr>
          <w:rFonts w:ascii="Times New Roman" w:eastAsia="Times New Roman" w:hAnsi="Times New Roman" w:cs="Times New Roman"/>
          <w:color w:val="auto"/>
          <w:sz w:val="24"/>
          <w:szCs w:val="24"/>
        </w:rPr>
        <w:t>nes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D975CC">
        <w:rPr>
          <w:rFonts w:ascii="Times New Roman" w:eastAsia="Times New Roman" w:hAnsi="Times New Roman" w:cs="Times New Roman"/>
          <w:color w:val="auto"/>
          <w:sz w:val="24"/>
          <w:szCs w:val="24"/>
        </w:rPr>
        <w:t>e documento como a modificação na carga horária dos cursos de licenciatura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D975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passa de 2800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(duas mil e oitocentas)</w:t>
      </w:r>
      <w:r w:rsidR="00D975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horas</w:t>
      </w:r>
      <w:r w:rsidR="00967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975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para </w:t>
      </w:r>
      <w:r w:rsidR="0074525F">
        <w:rPr>
          <w:rFonts w:ascii="Times New Roman" w:eastAsia="Times New Roman" w:hAnsi="Times New Roman" w:cs="Times New Roman"/>
          <w:color w:val="auto"/>
          <w:sz w:val="24"/>
          <w:szCs w:val="24"/>
        </w:rPr>
        <w:t>3200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(três mil e duzentas) horas</w:t>
      </w:r>
      <w:r w:rsidR="0074525F">
        <w:rPr>
          <w:rFonts w:ascii="Times New Roman" w:eastAsia="Times New Roman" w:hAnsi="Times New Roman" w:cs="Times New Roman"/>
          <w:color w:val="auto"/>
          <w:sz w:val="24"/>
          <w:szCs w:val="24"/>
        </w:rPr>
        <w:t>, e</w:t>
      </w:r>
      <w:proofErr w:type="gramStart"/>
      <w:r w:rsidR="007452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975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End"/>
      <w:r w:rsidR="00D975CC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74525F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D975CC">
        <w:rPr>
          <w:rFonts w:ascii="Times New Roman" w:eastAsia="Times New Roman" w:hAnsi="Times New Roman" w:cs="Times New Roman"/>
          <w:color w:val="auto"/>
          <w:sz w:val="24"/>
          <w:szCs w:val="24"/>
        </w:rPr>
        <w:t>mbém ressalta  que a formação inicial deve favorecer aos professores conhecimentos pedagógicos e educacionais a respeito de sua atividade profissional, pois esta será exercida em ambiente social influenciado por diferentes fatores externos</w:t>
      </w:r>
      <w:r w:rsidR="00D975CC" w:rsidRPr="00D975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685184" w:rsidRDefault="00685184" w:rsidP="00967A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fato Brasil (2015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) determina:</w:t>
      </w:r>
    </w:p>
    <w:p w:rsidR="00685184" w:rsidRDefault="00685184" w:rsidP="006F3BBB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184" w:rsidRPr="00A57F5C" w:rsidRDefault="0095660E" w:rsidP="0095660E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</w:rPr>
      </w:pPr>
      <w:r w:rsidRPr="0095660E">
        <w:rPr>
          <w:rFonts w:ascii="Times New Roman" w:hAnsi="Times New Roman" w:cs="Times New Roman"/>
        </w:rPr>
        <w:t>Art. 13. Os cursos de formação inicial de professores para a educação básica</w:t>
      </w:r>
      <w:r>
        <w:rPr>
          <w:rFonts w:ascii="Times New Roman" w:hAnsi="Times New Roman" w:cs="Times New Roman"/>
        </w:rPr>
        <w:t xml:space="preserve"> </w:t>
      </w:r>
      <w:r w:rsidRPr="0095660E">
        <w:rPr>
          <w:rFonts w:ascii="Times New Roman" w:hAnsi="Times New Roman" w:cs="Times New Roman"/>
        </w:rPr>
        <w:t>em nível superior, em cursos de licenciatura, organizados em áreas especializadas, por</w:t>
      </w:r>
      <w:r>
        <w:rPr>
          <w:rFonts w:ascii="Times New Roman" w:hAnsi="Times New Roman" w:cs="Times New Roman"/>
        </w:rPr>
        <w:t xml:space="preserve"> </w:t>
      </w:r>
      <w:r w:rsidRPr="0095660E">
        <w:rPr>
          <w:rFonts w:ascii="Times New Roman" w:hAnsi="Times New Roman" w:cs="Times New Roman"/>
        </w:rPr>
        <w:t>componente curricular ou por campo de conhecimento e/ou interdisciplinar, considerando-se a</w:t>
      </w:r>
      <w:r>
        <w:rPr>
          <w:rFonts w:ascii="Times New Roman" w:hAnsi="Times New Roman" w:cs="Times New Roman"/>
        </w:rPr>
        <w:t xml:space="preserve"> </w:t>
      </w:r>
      <w:r w:rsidRPr="0095660E">
        <w:rPr>
          <w:rFonts w:ascii="Times New Roman" w:hAnsi="Times New Roman" w:cs="Times New Roman"/>
        </w:rPr>
        <w:t xml:space="preserve">complexidade e </w:t>
      </w:r>
      <w:proofErr w:type="spellStart"/>
      <w:r w:rsidRPr="0095660E">
        <w:rPr>
          <w:rFonts w:ascii="Times New Roman" w:hAnsi="Times New Roman" w:cs="Times New Roman"/>
        </w:rPr>
        <w:t>multirreferencialidade</w:t>
      </w:r>
      <w:proofErr w:type="spellEnd"/>
      <w:r w:rsidRPr="0095660E">
        <w:rPr>
          <w:rFonts w:ascii="Times New Roman" w:hAnsi="Times New Roman" w:cs="Times New Roman"/>
        </w:rPr>
        <w:t xml:space="preserve"> dos estudos que os englobam, bem como a </w:t>
      </w:r>
      <w:r w:rsidRPr="0095660E">
        <w:rPr>
          <w:rFonts w:ascii="Times New Roman" w:hAnsi="Times New Roman" w:cs="Times New Roman"/>
        </w:rPr>
        <w:lastRenderedPageBreak/>
        <w:t>formação</w:t>
      </w:r>
      <w:r>
        <w:rPr>
          <w:rFonts w:ascii="Times New Roman" w:hAnsi="Times New Roman" w:cs="Times New Roman"/>
        </w:rPr>
        <w:t xml:space="preserve"> </w:t>
      </w:r>
      <w:r w:rsidRPr="0095660E">
        <w:rPr>
          <w:rFonts w:ascii="Times New Roman" w:hAnsi="Times New Roman" w:cs="Times New Roman"/>
        </w:rPr>
        <w:t>para o exercício integrado e indissociável da docência na educação básica, incluindo o ensino</w:t>
      </w:r>
      <w:r>
        <w:rPr>
          <w:rFonts w:ascii="Times New Roman" w:hAnsi="Times New Roman" w:cs="Times New Roman"/>
        </w:rPr>
        <w:t xml:space="preserve"> </w:t>
      </w:r>
      <w:r w:rsidRPr="0095660E">
        <w:rPr>
          <w:rFonts w:ascii="Times New Roman" w:hAnsi="Times New Roman" w:cs="Times New Roman"/>
        </w:rPr>
        <w:t>e a gestão educacional, e dos processos educativos escolares e não escolares, da produção e</w:t>
      </w:r>
      <w:r>
        <w:rPr>
          <w:rFonts w:ascii="Times New Roman" w:hAnsi="Times New Roman" w:cs="Times New Roman"/>
        </w:rPr>
        <w:t xml:space="preserve"> </w:t>
      </w:r>
      <w:r w:rsidRPr="0095660E">
        <w:rPr>
          <w:rFonts w:ascii="Times New Roman" w:hAnsi="Times New Roman" w:cs="Times New Roman"/>
        </w:rPr>
        <w:t xml:space="preserve">difusão do conhecimento científico, tecnológico e educacional, </w:t>
      </w:r>
      <w:r w:rsidRPr="0094032C">
        <w:rPr>
          <w:rFonts w:ascii="Times New Roman" w:hAnsi="Times New Roman" w:cs="Times New Roman"/>
          <w:b/>
        </w:rPr>
        <w:t xml:space="preserve">estruturam-se por meio da garantia de base comum nacional das orientações </w:t>
      </w:r>
      <w:proofErr w:type="gramStart"/>
      <w:r w:rsidRPr="0094032C">
        <w:rPr>
          <w:rFonts w:ascii="Times New Roman" w:hAnsi="Times New Roman" w:cs="Times New Roman"/>
          <w:b/>
        </w:rPr>
        <w:t>curriculares</w:t>
      </w:r>
      <w:r>
        <w:rPr>
          <w:rFonts w:ascii="Times New Roman" w:hAnsi="Times New Roman" w:cs="Times New Roman"/>
        </w:rPr>
        <w:t xml:space="preserve"> </w:t>
      </w:r>
      <w:r w:rsidRPr="0095660E">
        <w:rPr>
          <w:rFonts w:ascii="Times New Roman" w:hAnsi="Times New Roman" w:cs="Times New Roman"/>
        </w:rPr>
        <w:t>.</w:t>
      </w:r>
      <w:proofErr w:type="gramEnd"/>
      <w:r w:rsidR="00685184" w:rsidRPr="00A57F5C">
        <w:rPr>
          <w:rFonts w:ascii="Times New Roman" w:hAnsi="Times New Roman" w:cs="Times New Roman"/>
        </w:rPr>
        <w:t xml:space="preserve"> (BRASIL, 2015</w:t>
      </w:r>
      <w:r w:rsidR="00685184" w:rsidRPr="00A57F5C">
        <w:rPr>
          <w:rFonts w:ascii="Times New Roman" w:hAnsi="Times New Roman" w:cs="Times New Roman"/>
          <w:vertAlign w:val="subscript"/>
        </w:rPr>
        <w:t>b</w:t>
      </w:r>
      <w:r w:rsidR="00685184" w:rsidRPr="00A57F5C">
        <w:rPr>
          <w:rFonts w:ascii="Times New Roman" w:hAnsi="Times New Roman" w:cs="Times New Roman"/>
        </w:rPr>
        <w:t>)</w:t>
      </w:r>
      <w:r w:rsidR="00967AE6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G</w:t>
      </w:r>
      <w:r w:rsidR="00967AE6">
        <w:rPr>
          <w:rFonts w:ascii="Times New Roman" w:hAnsi="Times New Roman" w:cs="Times New Roman"/>
        </w:rPr>
        <w:t>rifo nosso</w:t>
      </w:r>
      <w:proofErr w:type="gramStart"/>
      <w:r w:rsidR="00967AE6">
        <w:rPr>
          <w:rFonts w:ascii="Times New Roman" w:hAnsi="Times New Roman" w:cs="Times New Roman"/>
        </w:rPr>
        <w:t>]</w:t>
      </w:r>
      <w:proofErr w:type="gramEnd"/>
    </w:p>
    <w:p w:rsidR="0074525F" w:rsidRDefault="0074525F" w:rsidP="006F3BBB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85184" w:rsidRDefault="00A56CFA" w:rsidP="00A56C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Vale dizer que</w:t>
      </w:r>
      <w:r w:rsidR="006F3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6F3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nova 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6F3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esolução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manteve a carga horária de </w:t>
      </w:r>
      <w:r w:rsidR="00667D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400 (quatrocentas)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horas</w:t>
      </w:r>
      <w:r w:rsidRPr="00A56C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prevista </w:t>
      </w:r>
      <w:r>
        <w:rPr>
          <w:rFonts w:ascii="Times New Roman" w:hAnsi="Times New Roman" w:cs="Times New Roman"/>
          <w:color w:val="auto"/>
          <w:sz w:val="24"/>
          <w:szCs w:val="24"/>
        </w:rPr>
        <w:t>para o Estágio Curricular Supervisionado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estava contida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antiga Resolução CNE/CP nº 2/2002, mas possibilitou sua realização em qualquer etapa do curso cabendo </w:t>
      </w:r>
      <w:r w:rsidR="00667D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instituição de 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ducação Superior a decisão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em qual etapa deve ser realizado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ainda o </w:t>
      </w:r>
      <w:r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indica </w:t>
      </w:r>
      <w:r w:rsidR="00685184"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>como</w:t>
      </w:r>
      <w:r w:rsidR="0074525F"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um</w:t>
      </w:r>
      <w:r w:rsidR="003B0687"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125E3"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>com</w:t>
      </w:r>
      <w:r w:rsidR="003B0687"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ponente </w:t>
      </w:r>
      <w:r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>curricular obrigatório</w:t>
      </w:r>
      <w:r w:rsidR="00667D6C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 </w:t>
      </w:r>
      <w:r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relaciona diretamente com a prática e </w:t>
      </w:r>
      <w:r w:rsidR="00B125E3"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 as atividades </w:t>
      </w:r>
      <w:r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</w:t>
      </w:r>
      <w:r w:rsidR="0094032C"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>trabalhos</w:t>
      </w:r>
      <w:r w:rsidRPr="006842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658B6" w:rsidRPr="007B261E">
        <w:rPr>
          <w:rFonts w:ascii="Times New Roman" w:eastAsia="Times New Roman" w:hAnsi="Times New Roman" w:cs="Times New Roman"/>
          <w:color w:val="auto"/>
          <w:sz w:val="24"/>
          <w:szCs w:val="24"/>
        </w:rPr>
        <w:t>acadêmic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>os</w:t>
      </w:r>
      <w:r w:rsidRPr="007B261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F00A0" w:rsidRDefault="00FB4D7C" w:rsidP="00F374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="00A56C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imenta; Lima (2011) </w:t>
      </w:r>
      <w:proofErr w:type="gramStart"/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>são</w:t>
      </w:r>
      <w:proofErr w:type="gramEnd"/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favoráveis à</w:t>
      </w:r>
      <w:r w:rsidR="00A56CFA">
        <w:rPr>
          <w:rFonts w:ascii="Times New Roman" w:eastAsia="Times New Roman" w:hAnsi="Times New Roman" w:cs="Times New Roman"/>
          <w:color w:val="auto"/>
          <w:sz w:val="24"/>
          <w:szCs w:val="24"/>
        </w:rPr>
        <w:t>s mudanças</w:t>
      </w:r>
      <w:r w:rsidR="007F00A0">
        <w:rPr>
          <w:rFonts w:ascii="Times New Roman" w:eastAsia="Times New Roman" w:hAnsi="Times New Roman" w:cs="Times New Roman"/>
          <w:color w:val="auto"/>
          <w:sz w:val="24"/>
          <w:szCs w:val="24"/>
        </w:rPr>
        <w:t>, pois consideram que o</w:t>
      </w:r>
      <w:r w:rsidR="00A56C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estágio</w:t>
      </w:r>
      <w:r w:rsidR="00667D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supervisionado,</w:t>
      </w:r>
      <w:r w:rsidR="00A56C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F00A0">
        <w:rPr>
          <w:rFonts w:ascii="Times New Roman" w:eastAsia="Times New Roman" w:hAnsi="Times New Roman" w:cs="Times New Roman"/>
          <w:color w:val="auto"/>
          <w:sz w:val="24"/>
          <w:szCs w:val="24"/>
        </w:rPr>
        <w:t>no princípio da licenciatura</w:t>
      </w:r>
      <w:r w:rsidR="00667D6C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7F00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permite </w:t>
      </w:r>
      <w:r w:rsidR="007F00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os </w:t>
      </w:r>
      <w:r w:rsidR="00F37498">
        <w:rPr>
          <w:rFonts w:ascii="Times New Roman" w:eastAsia="Times New Roman" w:hAnsi="Times New Roman" w:cs="Times New Roman"/>
          <w:color w:val="auto"/>
          <w:sz w:val="24"/>
          <w:szCs w:val="24"/>
        </w:rPr>
        <w:t>futuros professores</w:t>
      </w:r>
      <w:r w:rsidR="007F00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tenham contato com seu</w:t>
      </w:r>
      <w:r w:rsidR="00F374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ambiente de trabalho</w:t>
      </w:r>
      <w:r w:rsidR="007F00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observando e identificando as dificuldades que permearão 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7F00A0">
        <w:rPr>
          <w:rFonts w:ascii="Times New Roman" w:eastAsia="Times New Roman" w:hAnsi="Times New Roman" w:cs="Times New Roman"/>
          <w:color w:val="auto"/>
          <w:sz w:val="24"/>
          <w:szCs w:val="24"/>
        </w:rPr>
        <w:t>atividade profissional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dos mesmos</w:t>
      </w:r>
      <w:r w:rsidR="007F00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portanto, diferentes </w:t>
      </w:r>
      <w:r w:rsidR="009E6D53">
        <w:rPr>
          <w:rFonts w:ascii="Times New Roman" w:eastAsia="Times New Roman" w:hAnsi="Times New Roman" w:cs="Times New Roman"/>
          <w:color w:val="auto"/>
          <w:sz w:val="24"/>
          <w:szCs w:val="24"/>
        </w:rPr>
        <w:t>conhecimentos serão necessários</w:t>
      </w:r>
      <w:r w:rsidR="00320C27">
        <w:rPr>
          <w:rFonts w:ascii="Times New Roman" w:eastAsia="Times New Roman" w:hAnsi="Times New Roman" w:cs="Times New Roman"/>
          <w:color w:val="auto"/>
          <w:sz w:val="24"/>
          <w:szCs w:val="24"/>
        </w:rPr>
        <w:t>, pois a</w:t>
      </w:r>
      <w:r w:rsidR="00320C27" w:rsidRPr="00320C27">
        <w:rPr>
          <w:rFonts w:ascii="Times New Roman" w:hAnsi="Times New Roman" w:cs="Times New Roman"/>
          <w:sz w:val="24"/>
          <w:szCs w:val="24"/>
        </w:rPr>
        <w:t xml:space="preserve"> </w:t>
      </w:r>
      <w:r w:rsidR="00320C27" w:rsidRPr="006233B8">
        <w:rPr>
          <w:rFonts w:ascii="Times New Roman" w:hAnsi="Times New Roman" w:cs="Times New Roman"/>
          <w:sz w:val="24"/>
          <w:szCs w:val="24"/>
        </w:rPr>
        <w:t>atividade docente é, ao mesmo tempo, prática e ação</w:t>
      </w:r>
      <w:r w:rsidR="003442E7">
        <w:rPr>
          <w:rFonts w:ascii="Times New Roman" w:hAnsi="Times New Roman" w:cs="Times New Roman"/>
          <w:sz w:val="24"/>
          <w:szCs w:val="24"/>
        </w:rPr>
        <w:t>.</w:t>
      </w:r>
    </w:p>
    <w:p w:rsidR="00046869" w:rsidRDefault="007F00A0" w:rsidP="009E6D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Partindo disso, </w:t>
      </w:r>
      <w:r w:rsidR="009E6D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autoras apontam que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todos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professores do curso devem conceber o estágio como campo de conhecimento, e suas disciplinas devem ser organizadas 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 vistas 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contribuir para que es</w:t>
      </w:r>
      <w:r w:rsidR="00667D6C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 importante componente curricula</w:t>
      </w:r>
      <w:r w:rsidR="009E6D53">
        <w:rPr>
          <w:rFonts w:ascii="Times New Roman" w:eastAsia="Times New Roman" w:hAnsi="Times New Roman" w:cs="Times New Roman"/>
          <w:color w:val="auto"/>
          <w:sz w:val="24"/>
          <w:szCs w:val="24"/>
        </w:rPr>
        <w:t>r obrigatório seja compreendido como peça chave no processo da formação dos futuros professores</w:t>
      </w:r>
      <w:r w:rsidR="008658B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506684">
        <w:rPr>
          <w:rFonts w:ascii="Times New Roman" w:hAnsi="Times New Roman" w:cs="Times New Roman"/>
          <w:sz w:val="24"/>
          <w:szCs w:val="24"/>
        </w:rPr>
        <w:t xml:space="preserve"> </w:t>
      </w:r>
      <w:r w:rsidR="009E6D53">
        <w:rPr>
          <w:rFonts w:ascii="Times New Roman" w:hAnsi="Times New Roman" w:cs="Times New Roman"/>
          <w:sz w:val="24"/>
          <w:szCs w:val="24"/>
        </w:rPr>
        <w:t>possibilita</w:t>
      </w:r>
      <w:r w:rsidR="008658B6">
        <w:rPr>
          <w:rFonts w:ascii="Times New Roman" w:hAnsi="Times New Roman" w:cs="Times New Roman"/>
          <w:sz w:val="24"/>
          <w:szCs w:val="24"/>
        </w:rPr>
        <w:t xml:space="preserve">ndo, dessa forma, </w:t>
      </w:r>
      <w:r w:rsidR="009E6D53">
        <w:rPr>
          <w:rFonts w:ascii="Times New Roman" w:hAnsi="Times New Roman" w:cs="Times New Roman"/>
          <w:sz w:val="24"/>
          <w:szCs w:val="24"/>
        </w:rPr>
        <w:t>a</w:t>
      </w:r>
      <w:r w:rsidR="008658B6">
        <w:rPr>
          <w:rFonts w:ascii="Times New Roman" w:hAnsi="Times New Roman" w:cs="Times New Roman"/>
          <w:sz w:val="24"/>
          <w:szCs w:val="24"/>
        </w:rPr>
        <w:t>s</w:t>
      </w:r>
      <w:r w:rsidR="009E6D53">
        <w:rPr>
          <w:rFonts w:ascii="Times New Roman" w:hAnsi="Times New Roman" w:cs="Times New Roman"/>
          <w:sz w:val="24"/>
          <w:szCs w:val="24"/>
        </w:rPr>
        <w:t xml:space="preserve"> mudanças de concepção do estágio </w:t>
      </w:r>
      <w:r w:rsidR="008658B6">
        <w:rPr>
          <w:rFonts w:ascii="Times New Roman" w:hAnsi="Times New Roman" w:cs="Times New Roman"/>
          <w:sz w:val="24"/>
          <w:szCs w:val="24"/>
        </w:rPr>
        <w:t xml:space="preserve">em </w:t>
      </w:r>
      <w:r w:rsidR="00B125E3" w:rsidRPr="00DA12A7">
        <w:rPr>
          <w:rFonts w:ascii="Times New Roman" w:hAnsi="Times New Roman" w:cs="Times New Roman"/>
          <w:sz w:val="24"/>
          <w:szCs w:val="24"/>
        </w:rPr>
        <w:t>uma atividade prática instrumental</w:t>
      </w:r>
      <w:r w:rsidR="00B125E3">
        <w:rPr>
          <w:rFonts w:ascii="Times New Roman" w:hAnsi="Times New Roman" w:cs="Times New Roman"/>
          <w:sz w:val="24"/>
          <w:szCs w:val="24"/>
        </w:rPr>
        <w:t xml:space="preserve">, </w:t>
      </w:r>
      <w:r w:rsidR="009E6D53">
        <w:rPr>
          <w:rFonts w:ascii="Times New Roman" w:hAnsi="Times New Roman" w:cs="Times New Roman"/>
          <w:sz w:val="24"/>
          <w:szCs w:val="24"/>
        </w:rPr>
        <w:t>envolve</w:t>
      </w:r>
      <w:r w:rsidR="00320C27">
        <w:rPr>
          <w:rFonts w:ascii="Times New Roman" w:hAnsi="Times New Roman" w:cs="Times New Roman"/>
          <w:sz w:val="24"/>
          <w:szCs w:val="24"/>
        </w:rPr>
        <w:t>ndo</w:t>
      </w:r>
      <w:r w:rsidR="00B125E3">
        <w:rPr>
          <w:rFonts w:ascii="Times New Roman" w:hAnsi="Times New Roman" w:cs="Times New Roman"/>
          <w:sz w:val="24"/>
          <w:szCs w:val="24"/>
        </w:rPr>
        <w:t xml:space="preserve"> </w:t>
      </w:r>
      <w:r w:rsidR="00B125E3" w:rsidRPr="00DA12A7">
        <w:rPr>
          <w:rFonts w:ascii="Times New Roman" w:hAnsi="Times New Roman" w:cs="Times New Roman"/>
          <w:sz w:val="24"/>
          <w:szCs w:val="24"/>
        </w:rPr>
        <w:t xml:space="preserve">teoria </w:t>
      </w:r>
      <w:r w:rsidR="00B125E3" w:rsidRPr="00815AFC">
        <w:rPr>
          <w:rFonts w:ascii="Times New Roman" w:hAnsi="Times New Roman" w:cs="Times New Roman"/>
          <w:sz w:val="24"/>
          <w:szCs w:val="24"/>
        </w:rPr>
        <w:t>e prá</w:t>
      </w:r>
      <w:r w:rsidR="00320C27">
        <w:rPr>
          <w:rFonts w:ascii="Times New Roman" w:hAnsi="Times New Roman" w:cs="Times New Roman"/>
          <w:sz w:val="24"/>
          <w:szCs w:val="24"/>
        </w:rPr>
        <w:t>tica (e não teoria ou prática).</w:t>
      </w:r>
    </w:p>
    <w:p w:rsidR="00046869" w:rsidRDefault="00046869" w:rsidP="005E076B">
      <w:pPr>
        <w:spacing w:line="240" w:lineRule="auto"/>
        <w:ind w:left="226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5E3" w:rsidRPr="005D4727" w:rsidRDefault="00B125E3" w:rsidP="005E076B">
      <w:pPr>
        <w:autoSpaceDE w:val="0"/>
        <w:autoSpaceDN w:val="0"/>
        <w:adjustRightInd w:val="0"/>
        <w:spacing w:line="240" w:lineRule="auto"/>
        <w:ind w:left="2268"/>
        <w:contextualSpacing/>
        <w:jc w:val="both"/>
        <w:rPr>
          <w:rFonts w:ascii="Times New Roman" w:hAnsi="Times New Roman" w:cs="Times New Roman"/>
          <w:szCs w:val="24"/>
        </w:rPr>
      </w:pPr>
      <w:r w:rsidRPr="005D4727">
        <w:rPr>
          <w:rFonts w:ascii="Times New Roman" w:hAnsi="Times New Roman" w:cs="Times New Roman"/>
          <w:szCs w:val="24"/>
        </w:rPr>
        <w:t>Por isso, é importante desenvolver nos alunos, futuros professores, habilidades para o conhecimento e a análise das escolas, espaço institucional onde ocorre o ensino e a aprendizagem bem como das comunidades onde se insere. Envolve, também, o conhecimento, a utilização e a avaliação de técnicas, métodos e estratégias de ensinar em situações diversas.</w:t>
      </w:r>
      <w:r w:rsidRPr="005D4727">
        <w:rPr>
          <w:rFonts w:ascii="Times New Roman" w:hAnsi="Times New Roman" w:cs="Times New Roman"/>
          <w:noProof/>
          <w:szCs w:val="24"/>
        </w:rPr>
        <w:t xml:space="preserve"> (PIMENTA; LIMA, 2011,</w:t>
      </w:r>
      <w:r w:rsidRPr="005D4727">
        <w:rPr>
          <w:rFonts w:ascii="Times New Roman" w:hAnsi="Times New Roman" w:cs="Times New Roman"/>
          <w:szCs w:val="24"/>
        </w:rPr>
        <w:t xml:space="preserve"> p.55)</w:t>
      </w:r>
    </w:p>
    <w:p w:rsidR="005D4727" w:rsidRPr="005D4727" w:rsidRDefault="005D4727" w:rsidP="005E076B">
      <w:pPr>
        <w:autoSpaceDE w:val="0"/>
        <w:autoSpaceDN w:val="0"/>
        <w:adjustRightInd w:val="0"/>
        <w:spacing w:line="240" w:lineRule="auto"/>
        <w:ind w:left="2268"/>
        <w:contextualSpacing/>
        <w:jc w:val="both"/>
        <w:rPr>
          <w:rFonts w:ascii="Times New Roman" w:hAnsi="Times New Roman" w:cs="Times New Roman"/>
          <w:szCs w:val="24"/>
        </w:rPr>
      </w:pPr>
    </w:p>
    <w:p w:rsidR="00046869" w:rsidRPr="00FB37BC" w:rsidRDefault="00FB4D7C" w:rsidP="000468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046869">
        <w:rPr>
          <w:rFonts w:ascii="Times New Roman" w:hAnsi="Times New Roman" w:cs="Times New Roman"/>
          <w:sz w:val="24"/>
          <w:szCs w:val="24"/>
        </w:rPr>
        <w:t>pressupostos</w:t>
      </w:r>
      <w:r>
        <w:rPr>
          <w:rFonts w:ascii="Times New Roman" w:hAnsi="Times New Roman" w:cs="Times New Roman"/>
          <w:sz w:val="24"/>
          <w:szCs w:val="24"/>
        </w:rPr>
        <w:t xml:space="preserve"> das autoras vão ao encontro</w:t>
      </w:r>
      <w:r w:rsidR="005E076B">
        <w:rPr>
          <w:rFonts w:ascii="Times New Roman" w:hAnsi="Times New Roman" w:cs="Times New Roman"/>
          <w:sz w:val="24"/>
          <w:szCs w:val="24"/>
        </w:rPr>
        <w:t xml:space="preserve"> da nova </w:t>
      </w:r>
      <w:r w:rsidR="008658B6">
        <w:rPr>
          <w:rFonts w:ascii="Times New Roman" w:hAnsi="Times New Roman" w:cs="Times New Roman"/>
          <w:sz w:val="24"/>
          <w:szCs w:val="24"/>
        </w:rPr>
        <w:t>R</w:t>
      </w:r>
      <w:r w:rsidR="005E076B">
        <w:rPr>
          <w:rFonts w:ascii="Times New Roman" w:hAnsi="Times New Roman" w:cs="Times New Roman"/>
          <w:sz w:val="24"/>
          <w:szCs w:val="24"/>
        </w:rPr>
        <w:t xml:space="preserve">esolução </w:t>
      </w:r>
      <w:r w:rsidR="00046869">
        <w:rPr>
          <w:rFonts w:ascii="Times New Roman" w:eastAsia="Times New Roman" w:hAnsi="Times New Roman" w:cs="Times New Roman"/>
          <w:color w:val="auto"/>
          <w:sz w:val="24"/>
          <w:szCs w:val="24"/>
        </w:rPr>
        <w:t>que determina que a formação de professores para Educação Básica deve</w:t>
      </w:r>
      <w:r w:rsidR="00624BBB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0468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consequentemente</w:t>
      </w:r>
      <w:r w:rsidR="00624BBB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0468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reconhecer o futuro campo de trabalho </w:t>
      </w:r>
      <w:r w:rsidR="00046869" w:rsidRPr="007068E5">
        <w:rPr>
          <w:rFonts w:ascii="Times New Roman" w:eastAsia="Times New Roman" w:hAnsi="Times New Roman" w:cs="Times New Roman"/>
          <w:color w:val="auto"/>
          <w:sz w:val="24"/>
          <w:szCs w:val="24"/>
        </w:rPr>
        <w:t>como</w:t>
      </w:r>
      <w:r w:rsidR="000468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um espaço fo</w:t>
      </w:r>
      <w:r w:rsidR="0055563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rmativo, pois </w:t>
      </w:r>
      <w:r w:rsidR="00046869">
        <w:rPr>
          <w:rFonts w:ascii="Times New Roman" w:hAnsi="Times New Roman" w:cs="Times New Roman"/>
          <w:sz w:val="24"/>
          <w:szCs w:val="24"/>
        </w:rPr>
        <w:t xml:space="preserve">sua futura atividade profissional não </w:t>
      </w:r>
      <w:r w:rsidR="0055563D">
        <w:rPr>
          <w:rFonts w:ascii="Times New Roman" w:hAnsi="Times New Roman" w:cs="Times New Roman"/>
          <w:sz w:val="24"/>
          <w:szCs w:val="24"/>
        </w:rPr>
        <w:t>é um assunto individual, envolve a</w:t>
      </w:r>
      <w:r w:rsidR="00046869" w:rsidRPr="006233B8">
        <w:rPr>
          <w:rFonts w:ascii="Times New Roman" w:hAnsi="Times New Roman" w:cs="Times New Roman"/>
          <w:sz w:val="24"/>
          <w:szCs w:val="24"/>
        </w:rPr>
        <w:t>s ações das instituições e dos contextos sociais, históricos e culturais da comunidade.</w:t>
      </w:r>
    </w:p>
    <w:p w:rsidR="00C54E81" w:rsidRDefault="00C54E81" w:rsidP="005E076B">
      <w:pPr>
        <w:spacing w:line="240" w:lineRule="auto"/>
        <w:ind w:left="2268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B37BC" w:rsidRDefault="00FB37BC" w:rsidP="005E076B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auto"/>
        </w:rPr>
      </w:pPr>
      <w:r w:rsidRPr="007068E5">
        <w:rPr>
          <w:rFonts w:ascii="Times New Roman" w:eastAsia="Times New Roman" w:hAnsi="Times New Roman" w:cs="Times New Roman"/>
          <w:color w:val="auto"/>
        </w:rPr>
        <w:lastRenderedPageBreak/>
        <w:t xml:space="preserve">Art. 5º A formação de profissionais do magistério deve assegurar a base comum nacional, pautada pela concepção de educação como processo </w:t>
      </w:r>
      <w:proofErr w:type="spellStart"/>
      <w:r w:rsidRPr="007068E5">
        <w:rPr>
          <w:rFonts w:ascii="Times New Roman" w:eastAsia="Times New Roman" w:hAnsi="Times New Roman" w:cs="Times New Roman"/>
          <w:color w:val="auto"/>
        </w:rPr>
        <w:t>emancipatório</w:t>
      </w:r>
      <w:proofErr w:type="spellEnd"/>
      <w:r w:rsidRPr="007068E5">
        <w:rPr>
          <w:rFonts w:ascii="Times New Roman" w:eastAsia="Times New Roman" w:hAnsi="Times New Roman" w:cs="Times New Roman"/>
          <w:color w:val="auto"/>
        </w:rPr>
        <w:t xml:space="preserve"> e permanente, bem como pelo reconhecimento da especificidade do trabalho docente, que conduz à </w:t>
      </w:r>
      <w:r w:rsidRPr="0094032C">
        <w:rPr>
          <w:rFonts w:ascii="Times New Roman" w:eastAsia="Times New Roman" w:hAnsi="Times New Roman" w:cs="Times New Roman"/>
          <w:i/>
          <w:color w:val="auto"/>
        </w:rPr>
        <w:t>práxis</w:t>
      </w:r>
      <w:r w:rsidRPr="007068E5">
        <w:rPr>
          <w:rFonts w:ascii="Times New Roman" w:eastAsia="Times New Roman" w:hAnsi="Times New Roman" w:cs="Times New Roman"/>
          <w:color w:val="auto"/>
        </w:rPr>
        <w:t xml:space="preserve"> como expressão da articulação entre teoria e prática e à exigência de que se leve em conta a realidade dos ambientes das instituições educativas da educação básica e da profissão, para que se possa conduzir </w:t>
      </w:r>
      <w:proofErr w:type="gramStart"/>
      <w:r w:rsidRPr="007068E5">
        <w:rPr>
          <w:rFonts w:ascii="Times New Roman" w:eastAsia="Times New Roman" w:hAnsi="Times New Roman" w:cs="Times New Roman"/>
          <w:color w:val="auto"/>
        </w:rPr>
        <w:t>o(</w:t>
      </w:r>
      <w:proofErr w:type="gramEnd"/>
      <w:r w:rsidRPr="007068E5">
        <w:rPr>
          <w:rFonts w:ascii="Times New Roman" w:eastAsia="Times New Roman" w:hAnsi="Times New Roman" w:cs="Times New Roman"/>
          <w:color w:val="auto"/>
        </w:rPr>
        <w:t>a) egresso(a)</w:t>
      </w:r>
      <w:r>
        <w:rPr>
          <w:rFonts w:ascii="Times New Roman" w:eastAsia="Times New Roman" w:hAnsi="Times New Roman" w:cs="Times New Roman"/>
          <w:color w:val="auto"/>
        </w:rPr>
        <w:t xml:space="preserve"> (BRASIL, 2015</w:t>
      </w:r>
      <w:r>
        <w:rPr>
          <w:rFonts w:ascii="Times New Roman" w:eastAsia="Times New Roman" w:hAnsi="Times New Roman" w:cs="Times New Roman"/>
          <w:color w:val="auto"/>
          <w:vertAlign w:val="subscript"/>
        </w:rPr>
        <w:t>b</w:t>
      </w:r>
      <w:r>
        <w:rPr>
          <w:rFonts w:ascii="Times New Roman" w:eastAsia="Times New Roman" w:hAnsi="Times New Roman" w:cs="Times New Roman"/>
          <w:color w:val="auto"/>
        </w:rPr>
        <w:t>).</w:t>
      </w:r>
    </w:p>
    <w:p w:rsidR="00FB37BC" w:rsidRDefault="00FB37BC" w:rsidP="005E076B">
      <w:pPr>
        <w:spacing w:line="240" w:lineRule="auto"/>
        <w:ind w:left="226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D7C" w:rsidRDefault="00320C27" w:rsidP="004B334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</w:t>
      </w:r>
      <w:r w:rsidR="00624B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perspectiva</w:t>
      </w:r>
      <w:r w:rsidR="00684237">
        <w:rPr>
          <w:rFonts w:ascii="Times New Roman" w:hAnsi="Times New Roman" w:cs="Times New Roman"/>
          <w:sz w:val="24"/>
          <w:szCs w:val="24"/>
        </w:rPr>
        <w:t>, os futuros professores</w:t>
      </w:r>
      <w:r w:rsidR="00624BBB">
        <w:rPr>
          <w:rFonts w:ascii="Times New Roman" w:hAnsi="Times New Roman" w:cs="Times New Roman"/>
          <w:sz w:val="24"/>
          <w:szCs w:val="24"/>
        </w:rPr>
        <w:t>,</w:t>
      </w:r>
      <w:r w:rsidR="00684237">
        <w:rPr>
          <w:rFonts w:ascii="Times New Roman" w:hAnsi="Times New Roman" w:cs="Times New Roman"/>
          <w:sz w:val="24"/>
          <w:szCs w:val="24"/>
        </w:rPr>
        <w:t xml:space="preserve"> ao realiza</w:t>
      </w:r>
      <w:r w:rsidR="00FB4D7C">
        <w:rPr>
          <w:rFonts w:ascii="Times New Roman" w:hAnsi="Times New Roman" w:cs="Times New Roman"/>
          <w:sz w:val="24"/>
          <w:szCs w:val="24"/>
        </w:rPr>
        <w:t>rem as atividades propostas no decorrer do</w:t>
      </w:r>
      <w:r w:rsidR="00684237">
        <w:rPr>
          <w:rFonts w:ascii="Times New Roman" w:hAnsi="Times New Roman" w:cs="Times New Roman"/>
          <w:sz w:val="24"/>
          <w:szCs w:val="24"/>
        </w:rPr>
        <w:t xml:space="preserve"> </w:t>
      </w:r>
      <w:r w:rsidR="00B125E3">
        <w:rPr>
          <w:rFonts w:ascii="Times New Roman" w:hAnsi="Times New Roman" w:cs="Times New Roman"/>
          <w:sz w:val="24"/>
          <w:szCs w:val="24"/>
        </w:rPr>
        <w:t>Estágio Curricular supervisionado</w:t>
      </w:r>
      <w:r w:rsidR="00624BBB">
        <w:rPr>
          <w:rFonts w:ascii="Times New Roman" w:hAnsi="Times New Roman" w:cs="Times New Roman"/>
          <w:sz w:val="24"/>
          <w:szCs w:val="24"/>
        </w:rPr>
        <w:t>,</w:t>
      </w:r>
      <w:r w:rsidR="00684237">
        <w:rPr>
          <w:rFonts w:ascii="Times New Roman" w:hAnsi="Times New Roman" w:cs="Times New Roman"/>
          <w:sz w:val="24"/>
          <w:szCs w:val="24"/>
        </w:rPr>
        <w:t xml:space="preserve"> necessitam de </w:t>
      </w:r>
      <w:r w:rsidR="007519E5">
        <w:rPr>
          <w:rFonts w:ascii="Times New Roman" w:hAnsi="Times New Roman" w:cs="Times New Roman"/>
          <w:sz w:val="24"/>
          <w:szCs w:val="24"/>
        </w:rPr>
        <w:t>acompanhamento</w:t>
      </w:r>
      <w:r w:rsidR="00FB4D7C">
        <w:rPr>
          <w:rFonts w:ascii="Times New Roman" w:hAnsi="Times New Roman" w:cs="Times New Roman"/>
          <w:sz w:val="24"/>
          <w:szCs w:val="24"/>
        </w:rPr>
        <w:t xml:space="preserve"> </w:t>
      </w:r>
      <w:r w:rsidR="00624BBB">
        <w:rPr>
          <w:rFonts w:ascii="Times New Roman" w:hAnsi="Times New Roman" w:cs="Times New Roman"/>
          <w:sz w:val="24"/>
          <w:szCs w:val="24"/>
        </w:rPr>
        <w:t xml:space="preserve">haja vista </w:t>
      </w:r>
      <w:r w:rsidR="00FB4D7C">
        <w:rPr>
          <w:rFonts w:ascii="Times New Roman" w:hAnsi="Times New Roman" w:cs="Times New Roman"/>
          <w:sz w:val="24"/>
          <w:szCs w:val="24"/>
        </w:rPr>
        <w:t>que,</w:t>
      </w:r>
    </w:p>
    <w:p w:rsidR="00807B02" w:rsidRDefault="00807B02" w:rsidP="005E076B">
      <w:pPr>
        <w:spacing w:line="240" w:lineRule="auto"/>
        <w:ind w:left="2268"/>
        <w:jc w:val="both"/>
        <w:rPr>
          <w:rFonts w:ascii="Times New Roman" w:hAnsi="Times New Roman"/>
          <w:bCs/>
        </w:rPr>
      </w:pPr>
    </w:p>
    <w:p w:rsidR="00807B02" w:rsidRPr="00B72DA5" w:rsidRDefault="00807B02" w:rsidP="005E076B">
      <w:pPr>
        <w:spacing w:line="240" w:lineRule="auto"/>
        <w:ind w:left="2268"/>
        <w:jc w:val="both"/>
        <w:rPr>
          <w:rFonts w:ascii="Times New Roman" w:hAnsi="Times New Roman"/>
          <w:bCs/>
        </w:rPr>
      </w:pPr>
      <w:r w:rsidRPr="00B72DA5">
        <w:rPr>
          <w:rFonts w:ascii="Times New Roman" w:hAnsi="Times New Roman"/>
          <w:bCs/>
        </w:rPr>
        <w:t xml:space="preserve">O olhar pedagógico se coloca para nós como atitude complexa, que acompanha o processo de aprendizagem contínua da profissão docente. Dessa forma, a passagem do estagiário pela escola campo é um espaço de </w:t>
      </w:r>
      <w:proofErr w:type="gramStart"/>
      <w:r w:rsidR="0094032C" w:rsidRPr="00B72DA5">
        <w:rPr>
          <w:rFonts w:ascii="Times New Roman" w:hAnsi="Times New Roman"/>
          <w:bCs/>
        </w:rPr>
        <w:t>auto formação</w:t>
      </w:r>
      <w:proofErr w:type="gramEnd"/>
      <w:r w:rsidRPr="00B72DA5">
        <w:rPr>
          <w:rFonts w:ascii="Times New Roman" w:hAnsi="Times New Roman"/>
          <w:bCs/>
        </w:rPr>
        <w:t xml:space="preserve"> e pode acrescentar elementos </w:t>
      </w:r>
      <w:proofErr w:type="spellStart"/>
      <w:r w:rsidRPr="00B72DA5">
        <w:rPr>
          <w:rFonts w:ascii="Times New Roman" w:hAnsi="Times New Roman"/>
          <w:bCs/>
        </w:rPr>
        <w:t>identitários</w:t>
      </w:r>
      <w:proofErr w:type="spellEnd"/>
      <w:r w:rsidRPr="00B72DA5">
        <w:rPr>
          <w:rFonts w:ascii="Times New Roman" w:hAnsi="Times New Roman"/>
          <w:bCs/>
        </w:rPr>
        <w:t xml:space="preserve"> no tocante à investigação dos fenômenos subjetivos que compõem o ser e o estar na profissão docente</w:t>
      </w:r>
      <w:r>
        <w:rPr>
          <w:rFonts w:ascii="Times New Roman" w:hAnsi="Times New Roman"/>
          <w:bCs/>
        </w:rPr>
        <w:t>.</w:t>
      </w:r>
      <w:r w:rsidRPr="00B72DA5">
        <w:rPr>
          <w:rFonts w:ascii="Times New Roman" w:hAnsi="Times New Roman"/>
          <w:bCs/>
        </w:rPr>
        <w:t xml:space="preserve"> (L</w:t>
      </w:r>
      <w:r>
        <w:rPr>
          <w:rFonts w:ascii="Times New Roman" w:hAnsi="Times New Roman"/>
          <w:bCs/>
        </w:rPr>
        <w:t>IMA</w:t>
      </w:r>
      <w:r w:rsidRPr="00B72DA5">
        <w:rPr>
          <w:rFonts w:ascii="Times New Roman" w:hAnsi="Times New Roman"/>
          <w:bCs/>
        </w:rPr>
        <w:t>, 2012, p.</w:t>
      </w:r>
      <w:r>
        <w:rPr>
          <w:rFonts w:ascii="Times New Roman" w:hAnsi="Times New Roman"/>
          <w:bCs/>
        </w:rPr>
        <w:t xml:space="preserve"> </w:t>
      </w:r>
      <w:r w:rsidRPr="00B72DA5">
        <w:rPr>
          <w:rFonts w:ascii="Times New Roman" w:hAnsi="Times New Roman"/>
          <w:bCs/>
        </w:rPr>
        <w:t>68)</w:t>
      </w:r>
    </w:p>
    <w:p w:rsidR="00FB4D7C" w:rsidRDefault="00FB4D7C" w:rsidP="005E07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BEF" w:rsidRDefault="006278E4" w:rsidP="005333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24BB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utora </w:t>
      </w:r>
      <w:r w:rsidR="005E076B">
        <w:rPr>
          <w:rFonts w:ascii="Times New Roman" w:hAnsi="Times New Roman" w:cs="Times New Roman"/>
          <w:sz w:val="24"/>
          <w:szCs w:val="24"/>
        </w:rPr>
        <w:t>considera</w:t>
      </w:r>
      <w:r>
        <w:rPr>
          <w:rFonts w:ascii="Times New Roman" w:hAnsi="Times New Roman" w:cs="Times New Roman"/>
          <w:sz w:val="24"/>
          <w:szCs w:val="24"/>
        </w:rPr>
        <w:t xml:space="preserve"> que além dos professores da instituição de educação superior</w:t>
      </w:r>
      <w:r w:rsidR="00624B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="00B125E3">
        <w:rPr>
          <w:rFonts w:ascii="Times New Roman" w:hAnsi="Times New Roman" w:cs="Times New Roman"/>
          <w:sz w:val="24"/>
          <w:szCs w:val="24"/>
        </w:rPr>
        <w:t>professores da Educação Básica</w:t>
      </w:r>
      <w:r w:rsidR="00AF6155">
        <w:rPr>
          <w:rFonts w:ascii="Times New Roman" w:hAnsi="Times New Roman" w:cs="Times New Roman"/>
          <w:sz w:val="24"/>
          <w:szCs w:val="24"/>
        </w:rPr>
        <w:t xml:space="preserve"> também são formadores, pois os </w:t>
      </w:r>
      <w:r w:rsidR="00624BBB">
        <w:rPr>
          <w:rFonts w:ascii="Times New Roman" w:hAnsi="Times New Roman" w:cs="Times New Roman"/>
          <w:sz w:val="24"/>
          <w:szCs w:val="24"/>
        </w:rPr>
        <w:t xml:space="preserve">mesmos </w:t>
      </w:r>
      <w:r w:rsidR="00B125E3">
        <w:rPr>
          <w:rFonts w:ascii="Times New Roman" w:hAnsi="Times New Roman" w:cs="Times New Roman"/>
          <w:sz w:val="24"/>
          <w:szCs w:val="24"/>
        </w:rPr>
        <w:t>acabam estabelecendo um vínculo com os estagiários contribuindo para as discussões sobre o trabalho docente.</w:t>
      </w:r>
    </w:p>
    <w:p w:rsidR="00B125E3" w:rsidRDefault="00667D6C" w:rsidP="00B125E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item a seguir </w:t>
      </w:r>
      <w:r w:rsidR="00624BBB">
        <w:rPr>
          <w:rFonts w:ascii="Times New Roman" w:hAnsi="Times New Roman" w:cs="Times New Roman"/>
          <w:sz w:val="24"/>
          <w:szCs w:val="24"/>
        </w:rPr>
        <w:t xml:space="preserve">trata-se de </w:t>
      </w:r>
      <w:r w:rsidR="00B125E3">
        <w:rPr>
          <w:rFonts w:ascii="Times New Roman" w:hAnsi="Times New Roman" w:cs="Times New Roman"/>
          <w:sz w:val="24"/>
          <w:szCs w:val="24"/>
        </w:rPr>
        <w:t>como os</w:t>
      </w:r>
      <w:r w:rsidR="005E076B">
        <w:rPr>
          <w:rFonts w:ascii="Times New Roman" w:hAnsi="Times New Roman" w:cs="Times New Roman"/>
          <w:sz w:val="24"/>
          <w:szCs w:val="24"/>
        </w:rPr>
        <w:t xml:space="preserve"> aspectos legais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076B">
        <w:rPr>
          <w:rFonts w:ascii="Times New Roman" w:hAnsi="Times New Roman" w:cs="Times New Roman"/>
          <w:sz w:val="24"/>
          <w:szCs w:val="24"/>
        </w:rPr>
        <w:t xml:space="preserve"> no que tange </w:t>
      </w:r>
      <w:r w:rsidR="00624BBB">
        <w:rPr>
          <w:rFonts w:ascii="Times New Roman" w:hAnsi="Times New Roman" w:cs="Times New Roman"/>
          <w:sz w:val="24"/>
          <w:szCs w:val="24"/>
        </w:rPr>
        <w:t>a</w:t>
      </w:r>
      <w:r w:rsidR="005E076B">
        <w:rPr>
          <w:rFonts w:ascii="Times New Roman" w:hAnsi="Times New Roman" w:cs="Times New Roman"/>
          <w:sz w:val="24"/>
          <w:szCs w:val="24"/>
        </w:rPr>
        <w:t xml:space="preserve">o Estágio Supervisionado </w:t>
      </w:r>
      <w:r w:rsidR="00624BBB">
        <w:rPr>
          <w:rFonts w:ascii="Times New Roman" w:hAnsi="Times New Roman" w:cs="Times New Roman"/>
          <w:sz w:val="24"/>
          <w:szCs w:val="24"/>
        </w:rPr>
        <w:t>C</w:t>
      </w:r>
      <w:r w:rsidR="005E076B">
        <w:rPr>
          <w:rFonts w:ascii="Times New Roman" w:hAnsi="Times New Roman" w:cs="Times New Roman"/>
          <w:sz w:val="24"/>
          <w:szCs w:val="24"/>
        </w:rPr>
        <w:t xml:space="preserve">urricular </w:t>
      </w:r>
      <w:r w:rsidR="00B125E3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r w:rsidR="00624BBB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B125E3">
        <w:rPr>
          <w:rFonts w:ascii="Times New Roman" w:hAnsi="Times New Roman" w:cs="Times New Roman"/>
          <w:color w:val="auto"/>
          <w:sz w:val="24"/>
          <w:szCs w:val="24"/>
        </w:rPr>
        <w:t xml:space="preserve">raduação em </w:t>
      </w:r>
      <w:r w:rsidR="00624BBB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B125E3">
        <w:rPr>
          <w:rFonts w:ascii="Times New Roman" w:hAnsi="Times New Roman" w:cs="Times New Roman"/>
          <w:color w:val="auto"/>
          <w:sz w:val="24"/>
          <w:szCs w:val="24"/>
        </w:rPr>
        <w:t>icenciatura em Matemática</w:t>
      </w:r>
      <w:r w:rsidR="004B334D">
        <w:rPr>
          <w:rFonts w:ascii="Times New Roman" w:hAnsi="Times New Roman" w:cs="Times New Roman"/>
          <w:color w:val="auto"/>
          <w:sz w:val="24"/>
          <w:szCs w:val="24"/>
        </w:rPr>
        <w:t xml:space="preserve"> na instituição</w:t>
      </w:r>
      <w:r w:rsidR="00320C27">
        <w:rPr>
          <w:rFonts w:ascii="Times New Roman" w:hAnsi="Times New Roman" w:cs="Times New Roman"/>
          <w:color w:val="auto"/>
          <w:sz w:val="24"/>
          <w:szCs w:val="24"/>
        </w:rPr>
        <w:t xml:space="preserve"> de educação</w:t>
      </w:r>
      <w:r w:rsidR="004B334D">
        <w:rPr>
          <w:rFonts w:ascii="Times New Roman" w:hAnsi="Times New Roman" w:cs="Times New Roman"/>
          <w:color w:val="auto"/>
          <w:sz w:val="24"/>
          <w:szCs w:val="24"/>
        </w:rPr>
        <w:t xml:space="preserve"> superior analisada</w:t>
      </w:r>
      <w:r w:rsidR="00624BB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125E3">
        <w:rPr>
          <w:rFonts w:ascii="Times New Roman" w:hAnsi="Times New Roman" w:cs="Times New Roman"/>
          <w:color w:val="auto"/>
          <w:sz w:val="24"/>
          <w:szCs w:val="24"/>
        </w:rPr>
        <w:t xml:space="preserve"> corroboram com Brasil (</w:t>
      </w:r>
      <w:r w:rsidR="00B125E3" w:rsidRPr="00C57876">
        <w:rPr>
          <w:rFonts w:ascii="Times New Roman" w:hAnsi="Times New Roman" w:cs="Times New Roman"/>
          <w:color w:val="auto"/>
          <w:sz w:val="24"/>
          <w:szCs w:val="24"/>
        </w:rPr>
        <w:t>2015</w:t>
      </w:r>
      <w:r w:rsidR="00B125E3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b</w:t>
      </w:r>
      <w:r w:rsidR="005E076B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624BBB">
        <w:rPr>
          <w:rFonts w:ascii="Times New Roman" w:hAnsi="Times New Roman" w:cs="Times New Roman"/>
          <w:color w:val="auto"/>
          <w:sz w:val="24"/>
          <w:szCs w:val="24"/>
        </w:rPr>
        <w:t xml:space="preserve">no que </w:t>
      </w:r>
      <w:r w:rsidR="00F50A4E">
        <w:rPr>
          <w:rFonts w:ascii="Times New Roman" w:hAnsi="Times New Roman" w:cs="Times New Roman"/>
          <w:color w:val="auto"/>
          <w:sz w:val="24"/>
          <w:szCs w:val="24"/>
        </w:rPr>
        <w:t xml:space="preserve">se refere </w:t>
      </w:r>
      <w:r w:rsidR="0094032C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="00624BBB">
        <w:rPr>
          <w:rFonts w:ascii="Times New Roman" w:hAnsi="Times New Roman" w:cs="Times New Roman"/>
          <w:color w:val="auto"/>
          <w:sz w:val="24"/>
          <w:szCs w:val="24"/>
        </w:rPr>
        <w:t xml:space="preserve"> contribuição do estágio na formação in</w:t>
      </w:r>
      <w:r w:rsidR="00FE0C87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624BBB">
        <w:rPr>
          <w:rFonts w:ascii="Times New Roman" w:hAnsi="Times New Roman" w:cs="Times New Roman"/>
          <w:color w:val="auto"/>
          <w:sz w:val="24"/>
          <w:szCs w:val="24"/>
        </w:rPr>
        <w:t xml:space="preserve">cial dos futuros professores. </w:t>
      </w:r>
    </w:p>
    <w:p w:rsidR="00AF6155" w:rsidRDefault="00AF6155" w:rsidP="006241C1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4032C" w:rsidRDefault="0094032C" w:rsidP="006241C1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85184" w:rsidRDefault="00685184" w:rsidP="00B0701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 </w:t>
      </w:r>
      <w:r w:rsidRPr="006851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Estágio Curricular Supervisionado do curso de graduação de Licenciatura em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</w:t>
      </w:r>
      <w:r w:rsidRPr="006851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atemática na Universidade Estadual do Oeste do Paraná – campus de Foz do Iguaçu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e os aspectos legais.</w:t>
      </w:r>
    </w:p>
    <w:p w:rsidR="00685184" w:rsidRDefault="00685184" w:rsidP="00B0701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0C27" w:rsidRDefault="00320C27" w:rsidP="00BD637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46545" w:rsidRDefault="00D46545" w:rsidP="004C31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45">
        <w:rPr>
          <w:rFonts w:ascii="Times New Roman" w:hAnsi="Times New Roman" w:cs="Times New Roman"/>
          <w:sz w:val="24"/>
          <w:szCs w:val="24"/>
        </w:rPr>
        <w:t xml:space="preserve">Para </w:t>
      </w:r>
      <w:r w:rsidR="004C3123" w:rsidRPr="00D46545">
        <w:rPr>
          <w:rFonts w:ascii="Times New Roman" w:hAnsi="Times New Roman" w:cs="Times New Roman"/>
          <w:sz w:val="24"/>
          <w:szCs w:val="24"/>
        </w:rPr>
        <w:t>Miguel (2008)</w:t>
      </w:r>
      <w:r w:rsidR="00624BBB">
        <w:rPr>
          <w:rFonts w:ascii="Times New Roman" w:hAnsi="Times New Roman" w:cs="Times New Roman"/>
          <w:sz w:val="24"/>
          <w:szCs w:val="24"/>
        </w:rPr>
        <w:t>,</w:t>
      </w:r>
      <w:r w:rsidR="004C3123" w:rsidRPr="00D46545">
        <w:rPr>
          <w:rFonts w:ascii="Times New Roman" w:hAnsi="Times New Roman" w:cs="Times New Roman"/>
          <w:sz w:val="24"/>
          <w:szCs w:val="24"/>
        </w:rPr>
        <w:t xml:space="preserve"> as fontes documentais</w:t>
      </w:r>
      <w:r w:rsidRPr="00D46545">
        <w:rPr>
          <w:rFonts w:ascii="Times New Roman" w:hAnsi="Times New Roman" w:cs="Times New Roman"/>
          <w:sz w:val="24"/>
          <w:szCs w:val="24"/>
        </w:rPr>
        <w:t xml:space="preserve"> nos possibilitam uma reflexão mais atenta </w:t>
      </w:r>
      <w:r w:rsidR="00F50A4E">
        <w:rPr>
          <w:rFonts w:ascii="Times New Roman" w:hAnsi="Times New Roman" w:cs="Times New Roman"/>
          <w:sz w:val="24"/>
          <w:szCs w:val="24"/>
        </w:rPr>
        <w:t xml:space="preserve">sobre </w:t>
      </w:r>
      <w:r w:rsidRPr="00D46545">
        <w:rPr>
          <w:rFonts w:ascii="Times New Roman" w:hAnsi="Times New Roman" w:cs="Times New Roman"/>
          <w:sz w:val="24"/>
          <w:szCs w:val="24"/>
        </w:rPr>
        <w:t xml:space="preserve">um determinado assunto, pois salientam os aspectos legais visando </w:t>
      </w:r>
      <w:r w:rsidR="00F50A4E">
        <w:rPr>
          <w:rFonts w:ascii="Times New Roman" w:hAnsi="Times New Roman" w:cs="Times New Roman"/>
          <w:sz w:val="24"/>
          <w:szCs w:val="24"/>
        </w:rPr>
        <w:t xml:space="preserve">à </w:t>
      </w:r>
      <w:proofErr w:type="gramStart"/>
      <w:r w:rsidRPr="00D46545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D46545">
        <w:rPr>
          <w:rFonts w:ascii="Times New Roman" w:hAnsi="Times New Roman" w:cs="Times New Roman"/>
          <w:sz w:val="24"/>
          <w:szCs w:val="24"/>
        </w:rPr>
        <w:t>.</w:t>
      </w:r>
    </w:p>
    <w:p w:rsidR="00533342" w:rsidRDefault="00533342" w:rsidP="002042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342" w:rsidRDefault="00533342" w:rsidP="0020429D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33342">
        <w:rPr>
          <w:rFonts w:ascii="Times New Roman" w:hAnsi="Times New Roman" w:cs="Times New Roman"/>
        </w:rPr>
        <w:t xml:space="preserve">s documentos constituem também uma fonte poderosa de onde podem ser retiradas evidências que fundamentem afirmações e declarações do pesquisador. Não </w:t>
      </w:r>
      <w:proofErr w:type="gramStart"/>
      <w:r w:rsidRPr="00533342">
        <w:rPr>
          <w:rFonts w:ascii="Times New Roman" w:hAnsi="Times New Roman" w:cs="Times New Roman"/>
        </w:rPr>
        <w:t>são</w:t>
      </w:r>
      <w:proofErr w:type="gramEnd"/>
      <w:r w:rsidRPr="00533342">
        <w:rPr>
          <w:rFonts w:ascii="Times New Roman" w:hAnsi="Times New Roman" w:cs="Times New Roman"/>
        </w:rPr>
        <w:t xml:space="preserve"> apenas uma fonte de informação contextualizada, mas surgem num determinado contexto e fornecem </w:t>
      </w:r>
      <w:r w:rsidRPr="00533342">
        <w:rPr>
          <w:rFonts w:ascii="Times New Roman" w:hAnsi="Times New Roman" w:cs="Times New Roman"/>
        </w:rPr>
        <w:lastRenderedPageBreak/>
        <w:t>informações sobre esse mesmo contexto (LÜDKE;</w:t>
      </w:r>
      <w:r w:rsidR="0085428A">
        <w:rPr>
          <w:rFonts w:ascii="Times New Roman" w:hAnsi="Times New Roman" w:cs="Times New Roman"/>
        </w:rPr>
        <w:t xml:space="preserve"> </w:t>
      </w:r>
      <w:r w:rsidRPr="00533342">
        <w:rPr>
          <w:rFonts w:ascii="Times New Roman" w:hAnsi="Times New Roman" w:cs="Times New Roman"/>
        </w:rPr>
        <w:t>ANDRÉ,</w:t>
      </w:r>
      <w:r>
        <w:rPr>
          <w:rFonts w:ascii="Times New Roman" w:hAnsi="Times New Roman" w:cs="Times New Roman"/>
        </w:rPr>
        <w:t>1986, p. 39).</w:t>
      </w:r>
    </w:p>
    <w:p w:rsidR="00533342" w:rsidRPr="00533342" w:rsidRDefault="00533342" w:rsidP="0020429D">
      <w:pPr>
        <w:spacing w:line="240" w:lineRule="auto"/>
        <w:ind w:left="2268"/>
        <w:jc w:val="both"/>
        <w:rPr>
          <w:rFonts w:ascii="Times New Roman" w:hAnsi="Times New Roman" w:cs="Times New Roman"/>
        </w:rPr>
      </w:pPr>
    </w:p>
    <w:p w:rsidR="00720950" w:rsidRDefault="00720950" w:rsidP="004C31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sentido, analisou-se o conteúdo da </w:t>
      </w:r>
      <w:r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Resolução Nº 220/2016- CEPE que estabelece o seu Projeto Pedagógico do </w:t>
      </w:r>
      <w:proofErr w:type="gramStart"/>
      <w:r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>Curso -PPC</w:t>
      </w:r>
      <w:proofErr w:type="gramEnd"/>
      <w:r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inicia sua implementação no ano de 2017, estando em consonância com Brasil (2015) e</w:t>
      </w:r>
      <w:r w:rsidR="00F50A4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50A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também, com </w:t>
      </w:r>
      <w:r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Resolução Nº 127/2014- </w:t>
      </w:r>
      <w:r w:rsidR="00FE293C"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>CEPE que</w:t>
      </w:r>
      <w:r w:rsidRPr="003B06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trata do regulamento de Estágio Curricular Supervisionado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0A0BCE" w:rsidRDefault="0085428A" w:rsidP="000A0B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Em </w:t>
      </w:r>
      <w:r w:rsidR="00FC67D6">
        <w:rPr>
          <w:rFonts w:ascii="Times New Roman" w:eastAsia="Times New Roman" w:hAnsi="Times New Roman" w:cs="Times New Roman"/>
          <w:color w:val="auto"/>
          <w:sz w:val="24"/>
          <w:szCs w:val="24"/>
        </w:rPr>
        <w:t>Brasil (2015</w:t>
      </w:r>
      <w:r w:rsidR="00FC67D6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b</w:t>
      </w:r>
      <w:r w:rsidR="00FC67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estabelece</w:t>
      </w:r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>ram</w:t>
      </w:r>
      <w:r w:rsidR="00F50A4E">
        <w:rPr>
          <w:rFonts w:ascii="Times New Roman" w:eastAsia="Times New Roman" w:hAnsi="Times New Roman" w:cs="Times New Roman"/>
          <w:color w:val="auto"/>
          <w:sz w:val="24"/>
          <w:szCs w:val="24"/>
        </w:rPr>
        <w:t>-se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20122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685184">
        <w:rPr>
          <w:rFonts w:ascii="Times New Roman" w:eastAsia="Times New Roman" w:hAnsi="Times New Roman" w:cs="Times New Roman"/>
          <w:color w:val="auto"/>
          <w:sz w:val="24"/>
          <w:szCs w:val="24"/>
        </w:rPr>
        <w:t>s diretrizes para as instituições de educação s</w:t>
      </w:r>
      <w:r w:rsidR="004B33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uperior </w:t>
      </w:r>
      <w:r w:rsidR="006851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</w:t>
      </w:r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trouxeram consigo </w:t>
      </w:r>
      <w:proofErr w:type="gramStart"/>
      <w:r w:rsidR="00685184">
        <w:rPr>
          <w:rFonts w:ascii="Times New Roman" w:eastAsia="Times New Roman" w:hAnsi="Times New Roman" w:cs="Times New Roman"/>
          <w:color w:val="auto"/>
          <w:sz w:val="24"/>
          <w:szCs w:val="24"/>
        </w:rPr>
        <w:t>uma certa</w:t>
      </w:r>
      <w:proofErr w:type="gramEnd"/>
      <w:r w:rsidR="006851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autonomia na organização das atividades acadêmicas</w:t>
      </w:r>
      <w:r w:rsidR="00BD637C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851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inclusive </w:t>
      </w:r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="006241C1">
        <w:rPr>
          <w:rFonts w:ascii="Times New Roman" w:eastAsia="Times New Roman" w:hAnsi="Times New Roman" w:cs="Times New Roman"/>
          <w:color w:val="auto"/>
          <w:sz w:val="24"/>
          <w:szCs w:val="24"/>
        </w:rPr>
        <w:t>os estágios supervisionado</w:t>
      </w:r>
      <w:r w:rsidR="00BD63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curriculares. </w:t>
      </w:r>
      <w:r w:rsidR="00DE6627">
        <w:rPr>
          <w:rFonts w:ascii="Times New Roman" w:eastAsia="Times New Roman" w:hAnsi="Times New Roman" w:cs="Times New Roman"/>
          <w:color w:val="auto"/>
          <w:sz w:val="24"/>
          <w:szCs w:val="24"/>
        </w:rPr>
        <w:t>Dessa forma,</w:t>
      </w:r>
      <w:r w:rsidR="006241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629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0A0BCE">
        <w:rPr>
          <w:rFonts w:ascii="Times New Roman" w:eastAsia="Times New Roman" w:hAnsi="Times New Roman" w:cs="Times New Roman"/>
          <w:color w:val="auto"/>
          <w:sz w:val="24"/>
          <w:szCs w:val="24"/>
        </w:rPr>
        <w:t>instituição de educação analisada</w:t>
      </w:r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>Unioeste</w:t>
      </w:r>
      <w:proofErr w:type="spellEnd"/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>/Foz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0A0BC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acordo </w:t>
      </w:r>
      <w:r w:rsidR="000A0BCE">
        <w:rPr>
          <w:rFonts w:ascii="Times New Roman" w:eastAsia="Times New Roman" w:hAnsi="Times New Roman" w:cs="Times New Roman"/>
          <w:color w:val="auto"/>
          <w:sz w:val="24"/>
          <w:szCs w:val="24"/>
        </w:rPr>
        <w:t>com a legislação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0A0BC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D4778">
        <w:rPr>
          <w:rFonts w:ascii="Times New Roman" w:eastAsia="Times New Roman" w:hAnsi="Times New Roman" w:cs="Times New Roman"/>
          <w:color w:val="auto"/>
          <w:sz w:val="24"/>
          <w:szCs w:val="24"/>
        </w:rPr>
        <w:t>elabora 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eu</w:t>
      </w:r>
      <w:r w:rsidR="009566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PPC e regulamentos para </w:t>
      </w:r>
      <w:r w:rsidR="000A0BCE">
        <w:rPr>
          <w:rFonts w:ascii="Times New Roman" w:eastAsia="Times New Roman" w:hAnsi="Times New Roman" w:cs="Times New Roman"/>
          <w:color w:val="auto"/>
          <w:sz w:val="24"/>
          <w:szCs w:val="24"/>
        </w:rPr>
        <w:t>os diferentes cursos de graduação em consonância com as resoluções gerais da instituição.</w:t>
      </w:r>
    </w:p>
    <w:p w:rsidR="00620187" w:rsidRDefault="00220122" w:rsidP="00382F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 </w:t>
      </w:r>
      <w:r w:rsidR="000A0BCE">
        <w:rPr>
          <w:rFonts w:ascii="Times New Roman" w:eastAsia="Times New Roman" w:hAnsi="Times New Roman" w:cs="Times New Roman"/>
          <w:color w:val="auto"/>
          <w:sz w:val="24"/>
          <w:szCs w:val="24"/>
        </w:rPr>
        <w:t>ano de 2016</w:t>
      </w:r>
      <w:r w:rsidR="0085428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82F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542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 vistas a </w:t>
      </w:r>
      <w:r w:rsidR="00382F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atender as modificações de Brasil (2015) foi aprovado </w:t>
      </w:r>
      <w:proofErr w:type="spellStart"/>
      <w:r w:rsidR="00382F4D">
        <w:rPr>
          <w:rFonts w:ascii="Times New Roman" w:eastAsia="Times New Roman" w:hAnsi="Times New Roman" w:cs="Times New Roman"/>
          <w:color w:val="auto"/>
          <w:sz w:val="24"/>
          <w:szCs w:val="24"/>
        </w:rPr>
        <w:t>Unioeste</w:t>
      </w:r>
      <w:proofErr w:type="spellEnd"/>
      <w:r w:rsidR="00382F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(2016), no qual indica </w:t>
      </w:r>
      <w:proofErr w:type="gramStart"/>
      <w:r w:rsidR="00382F4D">
        <w:rPr>
          <w:rFonts w:ascii="Times New Roman" w:eastAsia="Times New Roman" w:hAnsi="Times New Roman" w:cs="Times New Roman"/>
          <w:color w:val="auto"/>
          <w:sz w:val="24"/>
          <w:szCs w:val="24"/>
        </w:rPr>
        <w:t>que</w:t>
      </w:r>
      <w:proofErr w:type="gramEnd"/>
      <w:r w:rsidR="00382F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82F4D" w:rsidRDefault="00382F4D" w:rsidP="00220122">
      <w:pPr>
        <w:spacing w:line="240" w:lineRule="auto"/>
        <w:ind w:left="2268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20187" w:rsidRPr="00620187" w:rsidRDefault="00382F4D" w:rsidP="00220122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 xml:space="preserve">[...] </w:t>
      </w:r>
      <w:r w:rsidR="00620187" w:rsidRPr="00620187">
        <w:rPr>
          <w:rFonts w:ascii="Times New Roman" w:hAnsi="Times New Roman" w:cs="Times New Roman"/>
        </w:rPr>
        <w:t xml:space="preserve">a articulação da prática não somente nas disciplinas pedagógicas. A prática como componente curricular deve ser um instrumento capaz de realizar a transposição didática dos conteúdos do ensino superior para o ensino em que se dará a atuação do futuro professor, deve ser capaz de permitir a </w:t>
      </w:r>
      <w:r w:rsidR="00A2769E" w:rsidRPr="00620187">
        <w:rPr>
          <w:rFonts w:ascii="Times New Roman" w:hAnsi="Times New Roman" w:cs="Times New Roman"/>
        </w:rPr>
        <w:t>reelaboração</w:t>
      </w:r>
      <w:r w:rsidR="00620187" w:rsidRPr="00620187">
        <w:rPr>
          <w:rFonts w:ascii="Times New Roman" w:hAnsi="Times New Roman" w:cs="Times New Roman"/>
        </w:rPr>
        <w:t xml:space="preserve"> de conceitos para aplicação num determinado conteúdo. A proposta é que a prática transcenda o estágio e sirva de instrumento de articulação e de valorização de diversas prát</w:t>
      </w:r>
      <w:r>
        <w:rPr>
          <w:rFonts w:ascii="Times New Roman" w:hAnsi="Times New Roman" w:cs="Times New Roman"/>
        </w:rPr>
        <w:t>icas inter e multidisciplinares (UNIOESTE, 2016, p.</w:t>
      </w:r>
      <w:r w:rsidR="008E7AC0">
        <w:rPr>
          <w:rFonts w:ascii="Times New Roman" w:hAnsi="Times New Roman" w:cs="Times New Roman"/>
        </w:rPr>
        <w:t>29</w:t>
      </w:r>
      <w:proofErr w:type="gramStart"/>
      <w:r w:rsidR="008E7AC0">
        <w:rPr>
          <w:rFonts w:ascii="Times New Roman" w:hAnsi="Times New Roman" w:cs="Times New Roman"/>
        </w:rPr>
        <w:t>)</w:t>
      </w:r>
      <w:proofErr w:type="gramEnd"/>
    </w:p>
    <w:p w:rsidR="00620187" w:rsidRDefault="00620187" w:rsidP="00220122">
      <w:pPr>
        <w:spacing w:line="240" w:lineRule="auto"/>
        <w:ind w:left="2268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18B1" w:rsidRDefault="00220122" w:rsidP="00AA1C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Diante disso, o</w:t>
      </w:r>
      <w:r w:rsidR="008E7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C67D6">
        <w:rPr>
          <w:rFonts w:ascii="Times New Roman" w:eastAsia="Times New Roman" w:hAnsi="Times New Roman" w:cs="Times New Roman"/>
          <w:color w:val="auto"/>
          <w:sz w:val="24"/>
          <w:szCs w:val="24"/>
        </w:rPr>
        <w:t>Es</w:t>
      </w:r>
      <w:r w:rsidR="008E7AC0">
        <w:rPr>
          <w:rFonts w:ascii="Times New Roman" w:eastAsia="Times New Roman" w:hAnsi="Times New Roman" w:cs="Times New Roman"/>
          <w:color w:val="auto"/>
          <w:sz w:val="24"/>
          <w:szCs w:val="24"/>
        </w:rPr>
        <w:t>tágio Curricular Supervisionado é</w:t>
      </w:r>
      <w:r w:rsidR="00BD63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componente curricular obrigatório</w:t>
      </w:r>
      <w:r w:rsidR="00FC67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8E7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também considerado </w:t>
      </w:r>
      <w:r w:rsidR="00BD637C">
        <w:rPr>
          <w:rFonts w:ascii="Times New Roman" w:eastAsia="Times New Roman" w:hAnsi="Times New Roman" w:cs="Times New Roman"/>
          <w:color w:val="auto"/>
          <w:sz w:val="24"/>
          <w:szCs w:val="24"/>
        </w:rPr>
        <w:t>disciplina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ministrada no </w:t>
      </w:r>
      <w:r w:rsidR="00E01FC1">
        <w:rPr>
          <w:rFonts w:ascii="Times New Roman" w:eastAsia="Times New Roman" w:hAnsi="Times New Roman" w:cs="Times New Roman"/>
          <w:color w:val="auto"/>
          <w:sz w:val="24"/>
          <w:szCs w:val="24"/>
        </w:rPr>
        <w:t>3º e 4º ano, portan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to, na segunda metade do curso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mantendo a organização prevista por Brasil (2002)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>mesmo tendo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nova regulamentação </w:t>
      </w:r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>retirado</w:t>
      </w:r>
      <w:proofErr w:type="gramEnd"/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essa obrigatoriedade.</w:t>
      </w:r>
      <w:r w:rsidR="001318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92F51" w:rsidRDefault="00C92F51" w:rsidP="00AA1C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Pimenta (2016)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como mencionado anteriormente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considera que o estágio supervisionado curricular deve iniciar no começo do curso, pois entre outros fatores favorece romper com a visão equivocada que este se reduz 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prática.</w:t>
      </w:r>
    </w:p>
    <w:p w:rsidR="008E7AC0" w:rsidRDefault="00933545" w:rsidP="00AA1C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Neste sentido,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Unioeste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(2016) indica </w:t>
      </w:r>
      <w:r w:rsidR="00E01FC1">
        <w:rPr>
          <w:rFonts w:ascii="Times New Roman" w:eastAsia="Times New Roman" w:hAnsi="Times New Roman" w:cs="Times New Roman"/>
          <w:color w:val="auto"/>
          <w:sz w:val="24"/>
          <w:szCs w:val="24"/>
        </w:rPr>
        <w:t>a carga horária de 204</w:t>
      </w:r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(duzentas e quatro horas)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para</w:t>
      </w:r>
      <w:r w:rsidR="00E01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cada uma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das disciplinas de estágio</w:t>
      </w:r>
      <w:r w:rsidR="00E01FC1">
        <w:rPr>
          <w:rFonts w:ascii="Times New Roman" w:eastAsia="Times New Roman" w:hAnsi="Times New Roman" w:cs="Times New Roman"/>
          <w:color w:val="auto"/>
          <w:sz w:val="24"/>
          <w:szCs w:val="24"/>
        </w:rPr>
        <w:t>, tendo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assim</w:t>
      </w:r>
      <w:r w:rsidR="00E01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8 horas a mais do obrigatório,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a 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menta da primeira disciplina intitulada “Estágio Curricular Supervisionado I” ministrada no 3º ano do curso</w:t>
      </w:r>
      <w:r w:rsidR="00E01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é a </w:t>
      </w:r>
      <w:r w:rsidR="00E01FC1">
        <w:rPr>
          <w:rFonts w:ascii="Times New Roman" w:eastAsia="Times New Roman" w:hAnsi="Times New Roman" w:cs="Times New Roman"/>
          <w:color w:val="auto"/>
          <w:sz w:val="24"/>
          <w:szCs w:val="24"/>
        </w:rPr>
        <w:t>seguinte:</w:t>
      </w:r>
    </w:p>
    <w:p w:rsidR="00E01FC1" w:rsidRDefault="00E01FC1" w:rsidP="0093354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75A1" w:rsidRDefault="00E01FC1" w:rsidP="00933545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C92F51">
        <w:rPr>
          <w:rFonts w:ascii="Times New Roman" w:hAnsi="Times New Roman" w:cs="Times New Roman"/>
          <w:b/>
        </w:rPr>
        <w:t xml:space="preserve">Análise, discussão e reflexão do sistema escolar da Educação Básica. </w:t>
      </w:r>
      <w:r w:rsidRPr="001318B1">
        <w:rPr>
          <w:rFonts w:ascii="Times New Roman" w:hAnsi="Times New Roman" w:cs="Times New Roman"/>
        </w:rPr>
        <w:t xml:space="preserve">Realização de estágio na forma de observação, participação e regência, de modo a desenvolver ações que valorizem o trabalho </w:t>
      </w:r>
      <w:r w:rsidRPr="001318B1">
        <w:rPr>
          <w:rFonts w:ascii="Times New Roman" w:hAnsi="Times New Roman" w:cs="Times New Roman"/>
        </w:rPr>
        <w:lastRenderedPageBreak/>
        <w:t xml:space="preserve">coletivo, realizem atividades de planejamento e atendam o projeto pedagógico da escola. </w:t>
      </w:r>
      <w:r w:rsidRPr="00821132">
        <w:rPr>
          <w:rFonts w:ascii="Times New Roman" w:hAnsi="Times New Roman" w:cs="Times New Roman"/>
        </w:rPr>
        <w:t xml:space="preserve">Observação </w:t>
      </w:r>
      <w:r w:rsidRPr="001318B1">
        <w:rPr>
          <w:rFonts w:ascii="Times New Roman" w:hAnsi="Times New Roman" w:cs="Times New Roman"/>
        </w:rPr>
        <w:t xml:space="preserve">e participação no 1º, 2º, 3º, 4º e 5º ano do Ensino Fundamental. Elaboração e execução de planos de trabalho docente no 6º, 7º, 8º e 9º ano do Ensino Fundamental, e a </w:t>
      </w:r>
      <w:proofErr w:type="gramStart"/>
      <w:r w:rsidRPr="001318B1">
        <w:rPr>
          <w:rFonts w:ascii="Times New Roman" w:hAnsi="Times New Roman" w:cs="Times New Roman"/>
        </w:rPr>
        <w:t>implementação</w:t>
      </w:r>
      <w:proofErr w:type="gramEnd"/>
      <w:r w:rsidRPr="001318B1">
        <w:rPr>
          <w:rFonts w:ascii="Times New Roman" w:hAnsi="Times New Roman" w:cs="Times New Roman"/>
        </w:rPr>
        <w:t xml:space="preserve"> de </w:t>
      </w:r>
      <w:r w:rsidRPr="00821132">
        <w:rPr>
          <w:rFonts w:ascii="Times New Roman" w:hAnsi="Times New Roman" w:cs="Times New Roman"/>
        </w:rPr>
        <w:t xml:space="preserve">projetos </w:t>
      </w:r>
      <w:r w:rsidRPr="001318B1">
        <w:rPr>
          <w:rFonts w:ascii="Times New Roman" w:hAnsi="Times New Roman" w:cs="Times New Roman"/>
        </w:rPr>
        <w:t>visando à interdisciplinaridade e multidisciplinaridade tendo como foco norteador a disciplina de Matemática</w:t>
      </w:r>
      <w:r w:rsidR="003D75A1" w:rsidRPr="001318B1">
        <w:rPr>
          <w:rFonts w:ascii="Times New Roman" w:hAnsi="Times New Roman" w:cs="Times New Roman"/>
        </w:rPr>
        <w:t xml:space="preserve"> (UNIOESTE, 2016, p.)</w:t>
      </w:r>
      <w:r w:rsidR="001318B1">
        <w:rPr>
          <w:rFonts w:ascii="Times New Roman" w:hAnsi="Times New Roman" w:cs="Times New Roman"/>
        </w:rPr>
        <w:t>.</w:t>
      </w:r>
      <w:r w:rsidR="00C50F94" w:rsidRPr="00C50F94">
        <w:rPr>
          <w:rFonts w:ascii="Times New Roman" w:hAnsi="Times New Roman" w:cs="Times New Roman"/>
        </w:rPr>
        <w:t xml:space="preserve"> </w:t>
      </w:r>
      <w:r w:rsidR="00C50F94">
        <w:rPr>
          <w:rFonts w:ascii="Times New Roman" w:hAnsi="Times New Roman" w:cs="Times New Roman"/>
        </w:rPr>
        <w:t>[</w:t>
      </w:r>
      <w:r w:rsidR="00A2769E">
        <w:rPr>
          <w:rFonts w:ascii="Times New Roman" w:hAnsi="Times New Roman" w:cs="Times New Roman"/>
        </w:rPr>
        <w:t>G</w:t>
      </w:r>
      <w:r w:rsidR="00C50F94">
        <w:rPr>
          <w:rFonts w:ascii="Times New Roman" w:hAnsi="Times New Roman" w:cs="Times New Roman"/>
        </w:rPr>
        <w:t>rifo nosso]</w:t>
      </w:r>
    </w:p>
    <w:p w:rsidR="001318B1" w:rsidRDefault="001318B1" w:rsidP="00933545">
      <w:pPr>
        <w:spacing w:line="240" w:lineRule="auto"/>
        <w:ind w:left="2268"/>
        <w:jc w:val="both"/>
        <w:rPr>
          <w:rFonts w:ascii="Times New Roman" w:hAnsi="Times New Roman" w:cs="Times New Roman"/>
        </w:rPr>
      </w:pPr>
    </w:p>
    <w:p w:rsidR="00E01FC1" w:rsidRDefault="001318B1" w:rsidP="00131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4</w:t>
      </w:r>
      <w:r w:rsidR="00933545">
        <w:rPr>
          <w:rFonts w:ascii="Times New Roman" w:hAnsi="Times New Roman" w:cs="Times New Roman"/>
          <w:sz w:val="24"/>
          <w:szCs w:val="24"/>
        </w:rPr>
        <w:t>º ano é propost</w:t>
      </w:r>
      <w:r w:rsidR="00A2769E">
        <w:rPr>
          <w:rFonts w:ascii="Times New Roman" w:hAnsi="Times New Roman" w:cs="Times New Roman"/>
          <w:sz w:val="24"/>
          <w:szCs w:val="24"/>
        </w:rPr>
        <w:t>a</w:t>
      </w:r>
      <w:r w:rsidR="00933545">
        <w:rPr>
          <w:rFonts w:ascii="Times New Roman" w:hAnsi="Times New Roman" w:cs="Times New Roman"/>
          <w:sz w:val="24"/>
          <w:szCs w:val="24"/>
        </w:rPr>
        <w:t xml:space="preserve"> a disciplina </w:t>
      </w:r>
      <w:r w:rsidR="0050223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Estágio Curricular Supervisionado</w:t>
      </w:r>
      <w:r w:rsidR="00502238">
        <w:rPr>
          <w:rFonts w:ascii="Times New Roman" w:hAnsi="Times New Roman" w:cs="Times New Roman"/>
          <w:sz w:val="24"/>
          <w:szCs w:val="24"/>
        </w:rPr>
        <w:t xml:space="preserve"> II”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38">
        <w:rPr>
          <w:rFonts w:ascii="Times New Roman" w:hAnsi="Times New Roman" w:cs="Times New Roman"/>
          <w:sz w:val="24"/>
          <w:szCs w:val="24"/>
        </w:rPr>
        <w:t xml:space="preserve">sendo a </w:t>
      </w:r>
      <w:r w:rsidR="00A276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menta:</w:t>
      </w:r>
    </w:p>
    <w:p w:rsidR="001318B1" w:rsidRPr="001318B1" w:rsidRDefault="001318B1" w:rsidP="00502238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01FC1" w:rsidRPr="001318B1" w:rsidRDefault="003D75A1" w:rsidP="00502238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0F94">
        <w:rPr>
          <w:rFonts w:ascii="Times New Roman" w:hAnsi="Times New Roman" w:cs="Times New Roman"/>
          <w:b/>
        </w:rPr>
        <w:t>Análise, discussão e reflexão dos elementos constitutivos do sistema escolar do Ensino Médio</w:t>
      </w:r>
      <w:r w:rsidRPr="001318B1">
        <w:rPr>
          <w:rFonts w:ascii="Times New Roman" w:hAnsi="Times New Roman" w:cs="Times New Roman"/>
        </w:rPr>
        <w:t xml:space="preserve">. Realização de estágio na forma de observação, participação e regência, de modo a desenvolver ações que valorizem o trabalho coletivo, realizem atividades de planejamento e atendam o projeto pedagógico da escola. Implementação de </w:t>
      </w:r>
      <w:r w:rsidRPr="00821132">
        <w:rPr>
          <w:rFonts w:ascii="Times New Roman" w:hAnsi="Times New Roman" w:cs="Times New Roman"/>
        </w:rPr>
        <w:t>projetos</w:t>
      </w:r>
      <w:r w:rsidRPr="00821132">
        <w:rPr>
          <w:rFonts w:ascii="Times New Roman" w:hAnsi="Times New Roman" w:cs="Times New Roman"/>
          <w:b/>
        </w:rPr>
        <w:t xml:space="preserve"> </w:t>
      </w:r>
      <w:r w:rsidRPr="001318B1">
        <w:rPr>
          <w:rFonts w:ascii="Times New Roman" w:hAnsi="Times New Roman" w:cs="Times New Roman"/>
        </w:rPr>
        <w:t>visando à interdisciplinaridade e multidisciplinaridade tendo como foco norteador os conteúdos estruturantes de Matemática para o Ensino Médio (UNIOESTE, 2016, p.)</w:t>
      </w:r>
      <w:r w:rsidR="00C50F94">
        <w:rPr>
          <w:rFonts w:ascii="Times New Roman" w:hAnsi="Times New Roman" w:cs="Times New Roman"/>
        </w:rPr>
        <w:t xml:space="preserve"> [</w:t>
      </w:r>
      <w:r w:rsidR="00A2769E">
        <w:rPr>
          <w:rFonts w:ascii="Times New Roman" w:hAnsi="Times New Roman" w:cs="Times New Roman"/>
        </w:rPr>
        <w:t>G</w:t>
      </w:r>
      <w:r w:rsidR="00C50F94">
        <w:rPr>
          <w:rFonts w:ascii="Times New Roman" w:hAnsi="Times New Roman" w:cs="Times New Roman"/>
        </w:rPr>
        <w:t>rifo nosso</w:t>
      </w:r>
      <w:proofErr w:type="gramStart"/>
      <w:r w:rsidR="00C50F94">
        <w:rPr>
          <w:rFonts w:ascii="Times New Roman" w:hAnsi="Times New Roman" w:cs="Times New Roman"/>
        </w:rPr>
        <w:t>]</w:t>
      </w:r>
      <w:proofErr w:type="gramEnd"/>
    </w:p>
    <w:p w:rsidR="00E01FC1" w:rsidRDefault="00E01FC1" w:rsidP="005022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4173" w:rsidRDefault="004D38BD" w:rsidP="001318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</w:t>
      </w:r>
      <w:proofErr w:type="spellStart"/>
      <w:r w:rsidR="00502238">
        <w:rPr>
          <w:rFonts w:ascii="Times New Roman" w:eastAsia="Times New Roman" w:hAnsi="Times New Roman" w:cs="Times New Roman"/>
          <w:color w:val="auto"/>
          <w:sz w:val="24"/>
          <w:szCs w:val="24"/>
        </w:rPr>
        <w:t>Unioeste</w:t>
      </w:r>
      <w:proofErr w:type="spellEnd"/>
      <w:r w:rsidR="00502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(2014)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está definido </w:t>
      </w:r>
      <w:r w:rsidR="00DE1D32">
        <w:rPr>
          <w:rFonts w:ascii="Times New Roman" w:eastAsia="Times New Roman" w:hAnsi="Times New Roman" w:cs="Times New Roman"/>
          <w:color w:val="auto"/>
          <w:sz w:val="24"/>
          <w:szCs w:val="24"/>
        </w:rPr>
        <w:t>que no</w:t>
      </w:r>
      <w:r w:rsidR="00502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Estágio Curricular Supervisionado </w:t>
      </w:r>
      <w:r w:rsidR="00DE1D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há </w:t>
      </w:r>
      <w:r w:rsidR="00502238">
        <w:rPr>
          <w:rFonts w:ascii="Times New Roman" w:eastAsia="Times New Roman" w:hAnsi="Times New Roman" w:cs="Times New Roman"/>
          <w:color w:val="auto"/>
          <w:sz w:val="24"/>
          <w:szCs w:val="24"/>
        </w:rPr>
        <w:t>os seguintes sujeitos:</w:t>
      </w:r>
      <w:proofErr w:type="gramStart"/>
      <w:r w:rsidR="00502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54173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End"/>
      <w:r w:rsidR="00554173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>estagiários matriculados nas disciplinas, professores das respectivas disciplinas, coordenador de estágio, orientadores e os supervisores de estágio.</w:t>
      </w:r>
      <w:r w:rsidR="005541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54173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>Diante disso, os professores das disciplinas têm uma carga horária de atividade de ensino</w:t>
      </w:r>
      <w:r w:rsidR="005541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(4 h/semana)</w:t>
      </w:r>
      <w:r w:rsidR="00554173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e, juntamente com o coordenador de estágio,</w:t>
      </w:r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tem uma carga horária administrativa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uma vez </w:t>
      </w:r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>que será o</w:t>
      </w:r>
      <w:r w:rsidR="006642A5" w:rsidRPr="004B00E8">
        <w:rPr>
          <w:rFonts w:ascii="Times New Roman" w:eastAsia="Times New Roman" w:hAnsi="Times New Roman" w:cs="Times New Roman"/>
          <w:sz w:val="24"/>
          <w:szCs w:val="24"/>
        </w:rPr>
        <w:t xml:space="preserve"> responsável por </w:t>
      </w:r>
      <w:r w:rsidR="006642A5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>estabelecer as parceri</w:t>
      </w:r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>as com as instituições da educação básica que devem ser públicas, e também organiza</w:t>
      </w:r>
      <w:r w:rsidR="006642A5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toda a documentação dos estagiários</w:t>
      </w:r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554173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definem como serão distribuídas as cargas horárias que devem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554173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obrigatoriamente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554173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abranger as </w:t>
      </w:r>
      <w:r w:rsidR="00554173" w:rsidRPr="004B00E8">
        <w:rPr>
          <w:rFonts w:ascii="Times New Roman" w:eastAsia="Times New Roman" w:hAnsi="Times New Roman" w:cs="Times New Roman"/>
          <w:sz w:val="24"/>
          <w:szCs w:val="24"/>
        </w:rPr>
        <w:t>atividades de preparo do estágio e as práticas que consistem em: observação, regência e projeto de ensino.</w:t>
      </w:r>
    </w:p>
    <w:p w:rsidR="00F14E09" w:rsidRPr="002B5AB7" w:rsidRDefault="002C3ECD" w:rsidP="002B5AB7">
      <w:pPr>
        <w:spacing w:line="360" w:lineRule="auto"/>
        <w:ind w:firstLine="708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 sentido, os 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>professores das disciplinas de estágio devem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favorecer em suas aulas um espaço que contribuía 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 xml:space="preserve">na formação teórica dos estagiários para que possam </w:t>
      </w:r>
      <w:proofErr w:type="gramStart"/>
      <w:r w:rsidRPr="004B00E8">
        <w:rPr>
          <w:rFonts w:ascii="Times New Roman" w:eastAsia="Times New Roman" w:hAnsi="Times New Roman" w:cs="Times New Roman"/>
          <w:sz w:val="24"/>
          <w:szCs w:val="24"/>
        </w:rPr>
        <w:t>refletir</w:t>
      </w:r>
      <w:r w:rsidR="00A2769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B00E8">
        <w:rPr>
          <w:rFonts w:ascii="Times New Roman" w:eastAsia="Times New Roman" w:hAnsi="Times New Roman" w:cs="Times New Roman"/>
          <w:sz w:val="24"/>
          <w:szCs w:val="24"/>
        </w:rPr>
        <w:t xml:space="preserve"> embasados em teorias</w:t>
      </w:r>
      <w:r w:rsidR="00A276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 xml:space="preserve"> as dificuldades que permeiam o ambiente escolar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B5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E09" w:rsidRPr="00600494">
        <w:rPr>
          <w:rFonts w:ascii="Times New Roman" w:eastAsia="Times-Bold" w:hAnsi="Times New Roman" w:cs="Times New Roman"/>
          <w:bCs/>
          <w:sz w:val="24"/>
          <w:szCs w:val="24"/>
        </w:rPr>
        <w:t>Libâneo (2004, p.37)</w:t>
      </w:r>
      <w:r w:rsidR="002B5AB7">
        <w:rPr>
          <w:rFonts w:ascii="Times New Roman" w:eastAsia="Times-Bold" w:hAnsi="Times New Roman" w:cs="Times New Roman"/>
          <w:bCs/>
          <w:sz w:val="24"/>
          <w:szCs w:val="24"/>
        </w:rPr>
        <w:t xml:space="preserve"> entende que </w:t>
      </w:r>
      <w:r w:rsidR="00F14E09">
        <w:rPr>
          <w:rFonts w:ascii="Times New Roman" w:eastAsia="Times-Bold" w:hAnsi="Times New Roman" w:cs="Times New Roman"/>
          <w:bCs/>
          <w:sz w:val="24"/>
          <w:szCs w:val="24"/>
        </w:rPr>
        <w:t>a</w:t>
      </w:r>
      <w:r w:rsidR="00F14E09" w:rsidRPr="00600494">
        <w:rPr>
          <w:rFonts w:ascii="Times New Roman" w:eastAsia="Times-Bold" w:hAnsi="Times New Roman" w:cs="Times New Roman"/>
          <w:bCs/>
          <w:sz w:val="24"/>
          <w:szCs w:val="24"/>
        </w:rPr>
        <w:t xml:space="preserve"> teoria</w:t>
      </w:r>
      <w:r w:rsidR="002B5AB7">
        <w:rPr>
          <w:rFonts w:ascii="Times New Roman" w:eastAsia="Times-Bold" w:hAnsi="Times New Roman" w:cs="Times New Roman"/>
          <w:bCs/>
          <w:sz w:val="24"/>
          <w:szCs w:val="24"/>
        </w:rPr>
        <w:t xml:space="preserve"> tem o papel decisivo na atividade profissional dos professores tendo em vist</w:t>
      </w:r>
      <w:r w:rsidR="004D38BD">
        <w:rPr>
          <w:rFonts w:ascii="Times New Roman" w:eastAsia="Times-Bold" w:hAnsi="Times New Roman" w:cs="Times New Roman"/>
          <w:bCs/>
          <w:sz w:val="24"/>
          <w:szCs w:val="24"/>
        </w:rPr>
        <w:t>a</w:t>
      </w:r>
      <w:r w:rsidR="002B5AB7">
        <w:rPr>
          <w:rFonts w:ascii="Times New Roman" w:eastAsia="Times-Bold" w:hAnsi="Times New Roman" w:cs="Times New Roman"/>
          <w:bCs/>
          <w:sz w:val="24"/>
          <w:szCs w:val="24"/>
        </w:rPr>
        <w:t xml:space="preserve"> que</w:t>
      </w:r>
      <w:r w:rsidR="004D38BD">
        <w:rPr>
          <w:rFonts w:ascii="Times New Roman" w:eastAsia="Times-Bold" w:hAnsi="Times New Roman" w:cs="Times New Roman"/>
          <w:bCs/>
          <w:sz w:val="24"/>
          <w:szCs w:val="24"/>
        </w:rPr>
        <w:t xml:space="preserve"> a teoria</w:t>
      </w:r>
      <w:r w:rsidR="002B5AB7">
        <w:rPr>
          <w:rFonts w:ascii="Times New Roman" w:eastAsia="Times-Bold" w:hAnsi="Times New Roman" w:cs="Times New Roman"/>
          <w:bCs/>
          <w:sz w:val="24"/>
          <w:szCs w:val="24"/>
        </w:rPr>
        <w:t xml:space="preserve"> os ajuda a compreender os motivos de tomarem certas atitudes no contexto escolar, e</w:t>
      </w:r>
      <w:r w:rsidR="004D38BD">
        <w:rPr>
          <w:rFonts w:ascii="Times New Roman" w:eastAsia="Times-Bold" w:hAnsi="Times New Roman" w:cs="Times New Roman"/>
          <w:bCs/>
          <w:sz w:val="24"/>
          <w:szCs w:val="24"/>
        </w:rPr>
        <w:t>,</w:t>
      </w:r>
      <w:r w:rsidR="002B5AB7">
        <w:rPr>
          <w:rFonts w:ascii="Times New Roman" w:eastAsia="Times-Bold" w:hAnsi="Times New Roman" w:cs="Times New Roman"/>
          <w:bCs/>
          <w:sz w:val="24"/>
          <w:szCs w:val="24"/>
        </w:rPr>
        <w:t xml:space="preserve"> consequentemente</w:t>
      </w:r>
      <w:r w:rsidR="004D38BD">
        <w:rPr>
          <w:rFonts w:ascii="Times New Roman" w:eastAsia="Times-Bold" w:hAnsi="Times New Roman" w:cs="Times New Roman"/>
          <w:bCs/>
          <w:sz w:val="24"/>
          <w:szCs w:val="24"/>
        </w:rPr>
        <w:t>,</w:t>
      </w:r>
      <w:r w:rsidR="002B5AB7">
        <w:rPr>
          <w:rFonts w:ascii="Times New Roman" w:eastAsia="Times-Bold" w:hAnsi="Times New Roman" w:cs="Times New Roman"/>
          <w:bCs/>
          <w:sz w:val="24"/>
          <w:szCs w:val="24"/>
        </w:rPr>
        <w:t xml:space="preserve"> “</w:t>
      </w:r>
      <w:r w:rsidR="00F14E09" w:rsidRPr="00600494">
        <w:rPr>
          <w:rFonts w:ascii="Times New Roman" w:hAnsi="Times New Roman" w:cs="Times New Roman"/>
          <w:sz w:val="24"/>
          <w:szCs w:val="24"/>
        </w:rPr>
        <w:t>aprimorar seu modo de agir, seu saber-fazer à medida que internaliza</w:t>
      </w:r>
      <w:r w:rsidR="004D38BD">
        <w:rPr>
          <w:rFonts w:ascii="Times New Roman" w:hAnsi="Times New Roman" w:cs="Times New Roman"/>
          <w:sz w:val="24"/>
          <w:szCs w:val="24"/>
        </w:rPr>
        <w:t>m</w:t>
      </w:r>
      <w:r w:rsidR="00F14E09" w:rsidRPr="00600494">
        <w:rPr>
          <w:rFonts w:ascii="Times New Roman" w:hAnsi="Times New Roman" w:cs="Times New Roman"/>
          <w:sz w:val="24"/>
          <w:szCs w:val="24"/>
        </w:rPr>
        <w:t xml:space="preserve"> novos instrumentos de ação”. </w:t>
      </w:r>
    </w:p>
    <w:p w:rsidR="0094032C" w:rsidRDefault="0094032C" w:rsidP="003B198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Pimenta; Lima (2011) corrobora com autor salientam:</w:t>
      </w:r>
    </w:p>
    <w:p w:rsidR="0094032C" w:rsidRDefault="0094032C" w:rsidP="0094032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C3ECD" w:rsidRDefault="00C74FC8" w:rsidP="00C74FC8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C74FC8">
        <w:rPr>
          <w:rFonts w:ascii="Times New Roman" w:hAnsi="Times New Roman" w:cs="Times New Roman"/>
        </w:rPr>
        <w:t>Nesse processo, o papel das teorias é</w:t>
      </w:r>
      <w:r>
        <w:rPr>
          <w:rFonts w:ascii="Times New Roman" w:hAnsi="Times New Roman" w:cs="Times New Roman"/>
        </w:rPr>
        <w:t xml:space="preserve"> </w:t>
      </w:r>
      <w:r w:rsidR="002C3ECD" w:rsidRPr="00F631B4">
        <w:rPr>
          <w:rFonts w:ascii="Times New Roman" w:hAnsi="Times New Roman" w:cs="Times New Roman"/>
        </w:rPr>
        <w:t xml:space="preserve">iluminar e oferecer instrumentos e esquemas para análise e investigação que permitam questionar as práticas institucionalizadas e as ações dos sujeitos e ao mesmo tempo </w:t>
      </w:r>
      <w:r w:rsidR="002C3ECD" w:rsidRPr="00F631B4">
        <w:rPr>
          <w:rFonts w:ascii="Times New Roman" w:hAnsi="Times New Roman" w:cs="Times New Roman"/>
        </w:rPr>
        <w:lastRenderedPageBreak/>
        <w:t xml:space="preserve">colocar elas próprias em questionamento, uma vez que as teorias são </w:t>
      </w:r>
      <w:proofErr w:type="gramStart"/>
      <w:r w:rsidR="002C3ECD" w:rsidRPr="00F631B4">
        <w:rPr>
          <w:rFonts w:ascii="Times New Roman" w:hAnsi="Times New Roman" w:cs="Times New Roman"/>
        </w:rPr>
        <w:t>explicação sempre provisórias da</w:t>
      </w:r>
      <w:r w:rsidR="0094032C">
        <w:rPr>
          <w:rFonts w:ascii="Times New Roman" w:hAnsi="Times New Roman" w:cs="Times New Roman"/>
        </w:rPr>
        <w:t xml:space="preserve"> realidade</w:t>
      </w:r>
      <w:proofErr w:type="gramEnd"/>
      <w:r w:rsidR="0094032C">
        <w:rPr>
          <w:rFonts w:ascii="Times New Roman" w:hAnsi="Times New Roman" w:cs="Times New Roman"/>
        </w:rPr>
        <w:t xml:space="preserve"> (PIMENTA; </w:t>
      </w:r>
      <w:r>
        <w:rPr>
          <w:rFonts w:ascii="Times New Roman" w:hAnsi="Times New Roman" w:cs="Times New Roman"/>
        </w:rPr>
        <w:t>LIMA, 2011</w:t>
      </w:r>
      <w:r w:rsidR="002C3ECD" w:rsidRPr="00F631B4">
        <w:rPr>
          <w:rFonts w:ascii="Times New Roman" w:hAnsi="Times New Roman" w:cs="Times New Roman"/>
        </w:rPr>
        <w:t>, p.43)</w:t>
      </w:r>
      <w:r w:rsidR="006642A5">
        <w:rPr>
          <w:rFonts w:ascii="Times New Roman" w:hAnsi="Times New Roman" w:cs="Times New Roman"/>
        </w:rPr>
        <w:t>.</w:t>
      </w:r>
    </w:p>
    <w:p w:rsidR="006642A5" w:rsidRDefault="006642A5" w:rsidP="002C3ECD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33342" w:rsidRDefault="00C74FC8" w:rsidP="00533342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333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autoras consideram que as teorias permitem aos professores orientadores </w:t>
      </w:r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proporcionar </w:t>
      </w:r>
      <w:r w:rsidR="005333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aos </w:t>
      </w:r>
      <w:proofErr w:type="gramStart"/>
      <w:r w:rsidR="00533342">
        <w:rPr>
          <w:rFonts w:ascii="Times New Roman" w:eastAsia="Times New Roman" w:hAnsi="Times New Roman" w:cs="Times New Roman"/>
          <w:color w:val="auto"/>
          <w:sz w:val="24"/>
          <w:szCs w:val="24"/>
        </w:rPr>
        <w:t>estagiários ferramentas</w:t>
      </w:r>
      <w:proofErr w:type="gramEnd"/>
      <w:r w:rsidR="005333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para conseguirem analisar e questionar criticamente a realidade onde futuramente desenvolverão sua atividade profissional. </w:t>
      </w:r>
    </w:p>
    <w:p w:rsidR="00533342" w:rsidRDefault="00533342" w:rsidP="00533342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Conforme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Unioeste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(2016,2014) </w:t>
      </w:r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517653">
        <w:rPr>
          <w:rFonts w:ascii="Times New Roman" w:eastAsia="Times New Roman" w:hAnsi="Times New Roman" w:cs="Times New Roman"/>
          <w:sz w:val="24"/>
          <w:szCs w:val="24"/>
        </w:rPr>
        <w:t xml:space="preserve">atividade de orientação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uma </w:t>
      </w:r>
      <w:r w:rsidR="006642A5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atividade </w:t>
      </w:r>
      <w:r w:rsidR="005176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ensino, sendo </w:t>
      </w:r>
      <w:proofErr w:type="gramStart"/>
      <w:r w:rsidR="005176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determinado uma </w:t>
      </w:r>
      <w:r w:rsidR="006642A5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>carga horária semanal</w:t>
      </w:r>
      <w:r w:rsidR="005176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onde deverá </w:t>
      </w:r>
      <w:r w:rsidR="006642A5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>orientar</w:t>
      </w:r>
      <w:proofErr w:type="gramEnd"/>
      <w:r w:rsidR="006642A5"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avaliar as práticas desenvolvidas pelos estagiários</w:t>
      </w:r>
      <w:r w:rsidR="005176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instituição da educação básica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sendo o professor da instituição de educação superior o responsável.</w:t>
      </w:r>
    </w:p>
    <w:p w:rsidR="006642A5" w:rsidRDefault="00517653" w:rsidP="006642A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Todavia, a</w:t>
      </w:r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modalidade</w:t>
      </w:r>
      <w:r w:rsidR="006642A5" w:rsidRPr="006201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orientação de estágio</w:t>
      </w:r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conforme </w:t>
      </w:r>
      <w:proofErr w:type="spellStart"/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>Unioeste</w:t>
      </w:r>
      <w:proofErr w:type="spellEnd"/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(2014)</w:t>
      </w:r>
      <w:r w:rsidR="004D38B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642A5">
        <w:rPr>
          <w:rFonts w:ascii="Times New Roman" w:hAnsi="Times New Roman" w:cs="Times New Roman"/>
          <w:sz w:val="24"/>
          <w:szCs w:val="24"/>
        </w:rPr>
        <w:t>é semidireta n</w:t>
      </w:r>
      <w:r w:rsidR="00A2769E">
        <w:rPr>
          <w:rFonts w:ascii="Times New Roman" w:hAnsi="Times New Roman" w:cs="Times New Roman"/>
          <w:sz w:val="24"/>
          <w:szCs w:val="24"/>
        </w:rPr>
        <w:t>a</w:t>
      </w:r>
      <w:r w:rsidR="006642A5">
        <w:rPr>
          <w:rFonts w:ascii="Times New Roman" w:hAnsi="Times New Roman" w:cs="Times New Roman"/>
          <w:sz w:val="24"/>
          <w:szCs w:val="24"/>
        </w:rPr>
        <w:t xml:space="preserve"> qual </w:t>
      </w:r>
      <w:proofErr w:type="gramStart"/>
      <w:r w:rsidR="006642A5">
        <w:rPr>
          <w:rFonts w:ascii="Times New Roman" w:hAnsi="Times New Roman" w:cs="Times New Roman"/>
          <w:sz w:val="24"/>
          <w:szCs w:val="24"/>
        </w:rPr>
        <w:t>pode-se</w:t>
      </w:r>
      <w:proofErr w:type="gramEnd"/>
      <w:r w:rsidR="006642A5">
        <w:rPr>
          <w:rFonts w:ascii="Times New Roman" w:hAnsi="Times New Roman" w:cs="Times New Roman"/>
          <w:sz w:val="24"/>
          <w:szCs w:val="24"/>
        </w:rPr>
        <w:t xml:space="preserve"> </w:t>
      </w:r>
      <w:r w:rsidR="006642A5" w:rsidRPr="00620187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ealizar algumas </w:t>
      </w:r>
      <w:r w:rsidR="006642A5" w:rsidRPr="006201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etapas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utilizando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>-se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642A5" w:rsidRPr="00620187">
        <w:rPr>
          <w:rFonts w:ascii="Times New Roman" w:eastAsia="Times New Roman" w:hAnsi="Times New Roman" w:cs="Times New Roman"/>
          <w:color w:val="auto"/>
          <w:sz w:val="24"/>
          <w:szCs w:val="24"/>
        </w:rPr>
        <w:t>de entrevistas e reuniões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 o futuro professor</w:t>
      </w:r>
      <w:r w:rsidR="006642A5" w:rsidRPr="0062018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642A5" w:rsidRPr="00620187">
        <w:rPr>
          <w:rFonts w:ascii="Times New Roman" w:hAnsi="Times New Roman" w:cs="Times New Roman"/>
          <w:sz w:val="24"/>
          <w:szCs w:val="24"/>
        </w:rPr>
        <w:t xml:space="preserve"> e também</w:t>
      </w:r>
      <w:r>
        <w:rPr>
          <w:rFonts w:ascii="Times New Roman" w:hAnsi="Times New Roman" w:cs="Times New Roman"/>
          <w:sz w:val="24"/>
          <w:szCs w:val="24"/>
        </w:rPr>
        <w:t xml:space="preserve"> pode</w:t>
      </w:r>
      <w:r w:rsidR="00A2769E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solicitar colaboração </w:t>
      </w:r>
      <w:r w:rsidR="006642A5" w:rsidRPr="00620187">
        <w:rPr>
          <w:rFonts w:ascii="Times New Roman" w:hAnsi="Times New Roman" w:cs="Times New Roman"/>
          <w:sz w:val="24"/>
          <w:szCs w:val="24"/>
        </w:rPr>
        <w:t>do sup</w:t>
      </w:r>
      <w:r w:rsidR="006642A5">
        <w:rPr>
          <w:rFonts w:ascii="Times New Roman" w:hAnsi="Times New Roman" w:cs="Times New Roman"/>
          <w:sz w:val="24"/>
          <w:szCs w:val="24"/>
        </w:rPr>
        <w:t xml:space="preserve">ervisor da instituição </w:t>
      </w:r>
      <w:r w:rsidR="006642A5" w:rsidRPr="00620187">
        <w:rPr>
          <w:rFonts w:ascii="Times New Roman" w:hAnsi="Times New Roman" w:cs="Times New Roman"/>
          <w:sz w:val="24"/>
          <w:szCs w:val="24"/>
        </w:rPr>
        <w:t xml:space="preserve">da Educação </w:t>
      </w:r>
      <w:r w:rsidR="00953190">
        <w:rPr>
          <w:rFonts w:ascii="Times New Roman" w:hAnsi="Times New Roman" w:cs="Times New Roman"/>
          <w:sz w:val="24"/>
          <w:szCs w:val="24"/>
        </w:rPr>
        <w:t>B</w:t>
      </w:r>
      <w:r w:rsidR="006642A5" w:rsidRPr="00620187">
        <w:rPr>
          <w:rFonts w:ascii="Times New Roman" w:hAnsi="Times New Roman" w:cs="Times New Roman"/>
          <w:sz w:val="24"/>
          <w:szCs w:val="24"/>
        </w:rPr>
        <w:t>ásica</w:t>
      </w:r>
      <w:r w:rsidR="00953190">
        <w:rPr>
          <w:rFonts w:ascii="Times New Roman" w:hAnsi="Times New Roman" w:cs="Times New Roman"/>
          <w:sz w:val="24"/>
          <w:szCs w:val="24"/>
        </w:rPr>
        <w:t xml:space="preserve"> onde o estagiário fará sua prática</w:t>
      </w:r>
      <w:r w:rsidR="00A2769E">
        <w:rPr>
          <w:rFonts w:ascii="Times New Roman" w:hAnsi="Times New Roman" w:cs="Times New Roman"/>
          <w:sz w:val="24"/>
          <w:szCs w:val="24"/>
        </w:rPr>
        <w:t>,</w:t>
      </w:r>
      <w:r w:rsidR="006642A5" w:rsidRPr="00620187">
        <w:rPr>
          <w:rFonts w:ascii="Times New Roman" w:hAnsi="Times New Roman" w:cs="Times New Roman"/>
          <w:sz w:val="24"/>
          <w:szCs w:val="24"/>
        </w:rPr>
        <w:t xml:space="preserve"> </w:t>
      </w:r>
      <w:r w:rsidR="00953190">
        <w:rPr>
          <w:rFonts w:ascii="Times New Roman" w:eastAsia="Times New Roman" w:hAnsi="Times New Roman" w:cs="Times New Roman"/>
          <w:color w:val="auto"/>
          <w:sz w:val="24"/>
          <w:szCs w:val="24"/>
        </w:rPr>
        <w:t>bem como o professor</w:t>
      </w:r>
      <w:r w:rsidR="00A2769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642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recebe o estagiário</w:t>
      </w:r>
      <w:r w:rsidR="000E5AE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02238" w:rsidRDefault="00502238" w:rsidP="000E5AE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 relação </w:t>
      </w:r>
      <w:r w:rsidR="009531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às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atividade</w:t>
      </w:r>
      <w:r w:rsidR="000E5AE6">
        <w:rPr>
          <w:rFonts w:ascii="Times New Roman" w:eastAsia="Times New Roman" w:hAnsi="Times New Roman" w:cs="Times New Roman"/>
          <w:color w:val="auto"/>
          <w:sz w:val="24"/>
          <w:szCs w:val="24"/>
        </w:rPr>
        <w:t>s desenvolvidas no estágio</w:t>
      </w:r>
      <w:r w:rsidR="0095319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0E5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observação realizada na disciplina de Estágio </w:t>
      </w:r>
      <w:r w:rsidRPr="00D3650E">
        <w:rPr>
          <w:rFonts w:ascii="Times New Roman" w:eastAsia="Times New Roman" w:hAnsi="Times New Roman" w:cs="Times New Roman"/>
          <w:color w:val="auto"/>
          <w:sz w:val="24"/>
          <w:szCs w:val="24"/>
        </w:rPr>
        <w:t>Supervision</w:t>
      </w:r>
      <w:r w:rsidR="000E5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ado I </w:t>
      </w:r>
      <w:r w:rsidR="00953190">
        <w:rPr>
          <w:rFonts w:ascii="Times New Roman" w:eastAsia="Times New Roman" w:hAnsi="Times New Roman" w:cs="Times New Roman"/>
          <w:color w:val="auto"/>
          <w:sz w:val="24"/>
          <w:szCs w:val="24"/>
        </w:rPr>
        <w:t>ao determinar</w:t>
      </w:r>
      <w:r w:rsidR="000E5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comece </w:t>
      </w:r>
      <w:r w:rsidRPr="00D3650E">
        <w:rPr>
          <w:rFonts w:ascii="Times New Roman" w:eastAsia="Times New Roman" w:hAnsi="Times New Roman" w:cs="Times New Roman"/>
          <w:color w:val="auto"/>
          <w:sz w:val="24"/>
          <w:szCs w:val="24"/>
        </w:rPr>
        <w:t>nos anos iniciais do ensino Fundamental,</w:t>
      </w:r>
      <w:r w:rsidR="000E5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acaba sendo benéfic</w:t>
      </w:r>
      <w:r w:rsidR="00953190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0E5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531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à </w:t>
      </w:r>
      <w:r w:rsidR="000E5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formação inicial dos </w:t>
      </w:r>
      <w:r w:rsidR="00C92F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professores de matemática, </w:t>
      </w:r>
      <w:proofErr w:type="gramStart"/>
      <w:r w:rsidR="00C92F51">
        <w:rPr>
          <w:rFonts w:ascii="Times New Roman" w:eastAsia="Times New Roman" w:hAnsi="Times New Roman" w:cs="Times New Roman"/>
          <w:color w:val="auto"/>
          <w:sz w:val="24"/>
          <w:szCs w:val="24"/>
        </w:rPr>
        <w:t>pois</w:t>
      </w:r>
      <w:proofErr w:type="gramEnd"/>
    </w:p>
    <w:p w:rsidR="00AA1C94" w:rsidRPr="003A1F60" w:rsidRDefault="00AA1C94" w:rsidP="00AA1C94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502238" w:rsidRPr="00D3650E" w:rsidRDefault="00502238" w:rsidP="00AA1C94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szCs w:val="24"/>
        </w:rPr>
      </w:pPr>
      <w:r w:rsidRPr="00D3650E">
        <w:rPr>
          <w:rFonts w:ascii="Times New Roman" w:hAnsi="Times New Roman" w:cs="Times New Roman"/>
          <w:szCs w:val="24"/>
        </w:rPr>
        <w:t>Propiciar aos licenciados em Matemática horas de estágio nas salas dos primeiros anos do ensino fundamental lhes favorecerá compreender os processos de aprendizagem das crianças e, principalmente, fazer a transposição didática entre conteúdos matemáticos dos anos iniciais, e os conteúdos que são desenvolvidos em seu curso, pois as crianças aprendem aritmética, álgebra, geometri</w:t>
      </w:r>
      <w:r>
        <w:rPr>
          <w:rFonts w:ascii="Times New Roman" w:hAnsi="Times New Roman" w:cs="Times New Roman"/>
          <w:szCs w:val="24"/>
        </w:rPr>
        <w:t>a e estatística. (CARVALHO, 2012,</w:t>
      </w:r>
      <w:r w:rsidRPr="00D3650E">
        <w:rPr>
          <w:rFonts w:ascii="Times New Roman" w:hAnsi="Times New Roman" w:cs="Times New Roman"/>
          <w:szCs w:val="24"/>
        </w:rPr>
        <w:t xml:space="preserve"> p. 46).</w:t>
      </w:r>
    </w:p>
    <w:p w:rsidR="00502238" w:rsidRDefault="00502238" w:rsidP="00AA1C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B0D2B" w:rsidRDefault="008372E4" w:rsidP="006278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Outro ponto </w:t>
      </w:r>
      <w:r w:rsidR="006278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importante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nos aspectos legais da organização do Estágio é indicar o desenvolvimento de um projeto </w:t>
      </w:r>
      <w:r w:rsidR="009B0D2B">
        <w:rPr>
          <w:rFonts w:ascii="Times New Roman" w:eastAsia="Times New Roman" w:hAnsi="Times New Roman" w:cs="Times New Roman"/>
          <w:color w:val="auto"/>
          <w:sz w:val="24"/>
          <w:szCs w:val="24"/>
        </w:rPr>
        <w:t>como uma das atividades a serem desenvolvidas no estágio.</w:t>
      </w:r>
      <w:r w:rsidR="00C92F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B1988">
        <w:rPr>
          <w:rFonts w:ascii="Times New Roman" w:eastAsia="Times New Roman" w:hAnsi="Times New Roman" w:cs="Times New Roman"/>
          <w:color w:val="auto"/>
          <w:sz w:val="24"/>
          <w:szCs w:val="24"/>
        </w:rPr>
        <w:t>Pois, a</w:t>
      </w:r>
    </w:p>
    <w:p w:rsidR="009B0D2B" w:rsidRDefault="009B0D2B" w:rsidP="006278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92F51" w:rsidRDefault="003B1988" w:rsidP="009B0D2B">
      <w:pPr>
        <w:spacing w:line="240" w:lineRule="auto"/>
        <w:ind w:left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[...]</w:t>
      </w:r>
      <w:r w:rsidR="00C92F51" w:rsidRPr="009B0D2B">
        <w:rPr>
          <w:rFonts w:ascii="Times New Roman" w:hAnsi="Times New Roman" w:cs="Times New Roman"/>
          <w:color w:val="auto"/>
        </w:rPr>
        <w:t xml:space="preserve"> realização dos estágios sob a forma de projetos pode estimular nos estagiários o desenvolvimento de um olhar sensível e interpretativo às questões da realidade, uma postura investigativa, uma visão de conjunto do espaço escolar, uma percepção das dificuldades que a escola enfrenta, mas também das conquistas reveladas nas ações dos profissionais que ali se encontram; uma compreensão da cultura escolar e das relações que ali se estabelecem de conflitos, confrontos e cooperação e participação</w:t>
      </w:r>
      <w:r w:rsidR="009B0D2B">
        <w:rPr>
          <w:rFonts w:ascii="Times New Roman" w:hAnsi="Times New Roman" w:cs="Times New Roman"/>
          <w:color w:val="auto"/>
        </w:rPr>
        <w:t xml:space="preserve"> (Pimenta; Lima, </w:t>
      </w:r>
      <w:r w:rsidR="009B0D2B" w:rsidRPr="009B0D2B">
        <w:rPr>
          <w:rFonts w:ascii="Times New Roman" w:hAnsi="Times New Roman" w:cs="Times New Roman"/>
          <w:color w:val="auto"/>
        </w:rPr>
        <w:t>2011, p.228)</w:t>
      </w:r>
      <w:r w:rsidR="00C92F51" w:rsidRPr="009B0D2B">
        <w:rPr>
          <w:rFonts w:ascii="Times New Roman" w:hAnsi="Times New Roman" w:cs="Times New Roman"/>
          <w:color w:val="auto"/>
        </w:rPr>
        <w:t>.</w:t>
      </w:r>
    </w:p>
    <w:p w:rsidR="009B0D2B" w:rsidRPr="009B0D2B" w:rsidRDefault="009B0D2B" w:rsidP="009B0D2B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429D" w:rsidRPr="00976C61" w:rsidRDefault="0020429D" w:rsidP="005022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6C61">
        <w:rPr>
          <w:rFonts w:ascii="Times New Roman" w:hAnsi="Times New Roman" w:cs="Times New Roman"/>
          <w:color w:val="auto"/>
          <w:sz w:val="24"/>
          <w:szCs w:val="24"/>
        </w:rPr>
        <w:lastRenderedPageBreak/>
        <w:t>Pimenta (2016</w:t>
      </w:r>
      <w:r w:rsidR="00976C61" w:rsidRPr="00976C61">
        <w:rPr>
          <w:rFonts w:ascii="Times New Roman" w:hAnsi="Times New Roman" w:cs="Times New Roman"/>
          <w:color w:val="auto"/>
          <w:sz w:val="24"/>
          <w:szCs w:val="24"/>
        </w:rPr>
        <w:t>) destaca que Brasil (2015</w:t>
      </w:r>
      <w:r w:rsidR="00976C61" w:rsidRPr="00976C61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b</w:t>
      </w:r>
      <w:r w:rsidR="00976C61" w:rsidRPr="00976C61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953190">
        <w:rPr>
          <w:rFonts w:ascii="Times New Roman" w:hAnsi="Times New Roman" w:cs="Times New Roman"/>
          <w:color w:val="auto"/>
          <w:sz w:val="24"/>
          <w:szCs w:val="24"/>
        </w:rPr>
        <w:t xml:space="preserve">considera </w:t>
      </w:r>
      <w:r w:rsidR="00976C61" w:rsidRPr="00976C61">
        <w:rPr>
          <w:rFonts w:ascii="Times New Roman" w:hAnsi="Times New Roman" w:cs="Times New Roman"/>
          <w:color w:val="auto"/>
          <w:sz w:val="24"/>
          <w:szCs w:val="24"/>
        </w:rPr>
        <w:t xml:space="preserve">de extrema importância </w:t>
      </w:r>
      <w:proofErr w:type="gramStart"/>
      <w:r w:rsidR="00976C61" w:rsidRPr="00976C61">
        <w:rPr>
          <w:rFonts w:ascii="Times New Roman" w:hAnsi="Times New Roman" w:cs="Times New Roman"/>
          <w:color w:val="auto"/>
          <w:sz w:val="24"/>
          <w:szCs w:val="24"/>
        </w:rPr>
        <w:t>as</w:t>
      </w:r>
      <w:proofErr w:type="gramEnd"/>
      <w:r w:rsidR="00976C61" w:rsidRPr="00976C61">
        <w:rPr>
          <w:rFonts w:ascii="Times New Roman" w:hAnsi="Times New Roman" w:cs="Times New Roman"/>
          <w:color w:val="auto"/>
          <w:sz w:val="24"/>
          <w:szCs w:val="24"/>
        </w:rPr>
        <w:t xml:space="preserve"> atividades acadêmicas que vislumbrem “trabalho coletivo e projetos interdisciplina</w:t>
      </w:r>
      <w:r w:rsidR="003B1988">
        <w:rPr>
          <w:rFonts w:ascii="Times New Roman" w:hAnsi="Times New Roman" w:cs="Times New Roman"/>
          <w:color w:val="auto"/>
          <w:sz w:val="24"/>
          <w:szCs w:val="24"/>
        </w:rPr>
        <w:t xml:space="preserve">res” na formação de professores, pois contribui para uma reflexão mais atenta de sua atividade profissional que realiza-se em um ambiente social no qual diferentes fatores </w:t>
      </w:r>
      <w:r w:rsidR="00AD4778">
        <w:rPr>
          <w:rFonts w:ascii="Times New Roman" w:hAnsi="Times New Roman" w:cs="Times New Roman"/>
          <w:color w:val="auto"/>
          <w:sz w:val="24"/>
          <w:szCs w:val="24"/>
        </w:rPr>
        <w:t>a influenciam.</w:t>
      </w:r>
      <w:r w:rsidR="003B19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7798A" w:rsidRDefault="000E5AE6" w:rsidP="007E3C0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Outro ponto importante evidenciado em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Unioeste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(2016,2014) que corrobora para que este componente curricular obrigatório seja</w:t>
      </w:r>
      <w:r w:rsidR="0095319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</w:t>
      </w:r>
      <w:r w:rsidR="00AD47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fato, um campo de conhecimento 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rompendo com a visão</w:t>
      </w:r>
      <w:r w:rsidR="009566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reducionista no qual o considera apenas como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 hora da prática</w:t>
      </w:r>
      <w:r w:rsidR="0066645F">
        <w:rPr>
          <w:rStyle w:val="Refdecomentrio"/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é o </w:t>
      </w:r>
      <w:r w:rsidR="00554173">
        <w:rPr>
          <w:rFonts w:ascii="Times New Roman" w:eastAsia="Times New Roman" w:hAnsi="Times New Roman" w:cs="Times New Roman"/>
          <w:color w:val="auto"/>
          <w:sz w:val="24"/>
          <w:szCs w:val="24"/>
        </w:rPr>
        <w:t>estabelecimento de carga horária para as atividades acadêmicas desenvolvid</w:t>
      </w:r>
      <w:r w:rsidR="00AD4778">
        <w:rPr>
          <w:rFonts w:ascii="Times New Roman" w:eastAsia="Times New Roman" w:hAnsi="Times New Roman" w:cs="Times New Roman"/>
          <w:color w:val="auto"/>
          <w:sz w:val="24"/>
          <w:szCs w:val="24"/>
        </w:rPr>
        <w:t>as pelos professores do curso que atuam no</w:t>
      </w:r>
      <w:r w:rsidR="005541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Estágio Curricular Supervisionado</w:t>
      </w:r>
      <w:r w:rsidR="00C7798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D47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entanto, apesar da</w:t>
      </w:r>
      <w:r w:rsidR="0066645F" w:rsidRPr="00666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atividades de estágio </w:t>
      </w:r>
      <w:proofErr w:type="gramStart"/>
      <w:r w:rsidR="0066645F" w:rsidRPr="0066645F">
        <w:rPr>
          <w:rFonts w:ascii="Times New Roman" w:eastAsia="Times New Roman" w:hAnsi="Times New Roman" w:cs="Times New Roman"/>
          <w:color w:val="auto"/>
          <w:sz w:val="24"/>
          <w:szCs w:val="24"/>
        </w:rPr>
        <w:t>serem</w:t>
      </w:r>
      <w:proofErr w:type="gramEnd"/>
      <w:r w:rsidR="0066645F" w:rsidRPr="00666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extrema importância e realizarem-se, os professores da instituição de educação superior têm suas cargas horárias, seja de ensino ou administrativa, sobrecarregadas.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6645F" w:rsidRDefault="00C7798A" w:rsidP="00C7798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fato, </w:t>
      </w:r>
      <w:r w:rsidR="0066645F">
        <w:rPr>
          <w:rFonts w:ascii="Times New Roman" w:eastAsia="Times New Roman" w:hAnsi="Times New Roman" w:cs="Times New Roman"/>
          <w:color w:val="auto"/>
          <w:sz w:val="24"/>
          <w:szCs w:val="24"/>
        </w:rPr>
        <w:t>evidencia-se que no PPC do curso analisado que</w:t>
      </w:r>
      <w:r w:rsidR="0066645F" w:rsidRPr="00666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quadro docente é deficitário, e para que as orientações de estágio sejam realizadas</w:t>
      </w:r>
      <w:r w:rsidR="00666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conforme os aspectos legais</w:t>
      </w:r>
      <w:proofErr w:type="gramStart"/>
      <w:r w:rsidR="0066645F" w:rsidRPr="00666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947447">
        <w:rPr>
          <w:rFonts w:ascii="Times New Roman" w:eastAsia="Times New Roman" w:hAnsi="Times New Roman" w:cs="Times New Roman"/>
          <w:color w:val="auto"/>
          <w:sz w:val="24"/>
          <w:szCs w:val="24"/>
        </w:rPr>
        <w:t>faz-se</w:t>
      </w:r>
      <w:proofErr w:type="gramEnd"/>
      <w:r w:rsidR="00947447" w:rsidRPr="00666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6645F" w:rsidRPr="0066645F">
        <w:rPr>
          <w:rFonts w:ascii="Times New Roman" w:eastAsia="Times New Roman" w:hAnsi="Times New Roman" w:cs="Times New Roman"/>
          <w:color w:val="auto"/>
          <w:sz w:val="24"/>
          <w:szCs w:val="24"/>
        </w:rPr>
        <w:t>necessári</w:t>
      </w:r>
      <w:r w:rsidR="00947447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66645F" w:rsidRPr="006664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contratação de professores</w:t>
      </w:r>
    </w:p>
    <w:p w:rsidR="00F631B4" w:rsidRDefault="00F631B4" w:rsidP="004B33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B334D" w:rsidRPr="00C73F05" w:rsidRDefault="004B334D" w:rsidP="004B33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73F0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ALGUMAS CONSIDERAÇÕES</w:t>
      </w:r>
    </w:p>
    <w:p w:rsidR="00CB15CD" w:rsidRDefault="00CB15CD" w:rsidP="004B33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B15CD" w:rsidRDefault="00CB15CD" w:rsidP="00CB15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artigo</w:t>
      </w:r>
      <w:r w:rsidR="003A1F3E">
        <w:rPr>
          <w:rFonts w:ascii="Times New Roman" w:hAnsi="Times New Roman" w:cs="Times New Roman"/>
          <w:sz w:val="24"/>
          <w:szCs w:val="24"/>
        </w:rPr>
        <w:t xml:space="preserve"> objetivou-se discutir como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5E076B">
        <w:rPr>
          <w:rFonts w:ascii="Times New Roman" w:hAnsi="Times New Roman" w:cs="Times New Roman"/>
          <w:sz w:val="24"/>
          <w:szCs w:val="24"/>
        </w:rPr>
        <w:t xml:space="preserve"> aspectos legais no que tange </w:t>
      </w:r>
      <w:r w:rsidR="00C50D3C">
        <w:rPr>
          <w:rFonts w:ascii="Times New Roman" w:hAnsi="Times New Roman" w:cs="Times New Roman"/>
          <w:sz w:val="24"/>
          <w:szCs w:val="24"/>
        </w:rPr>
        <w:t>à</w:t>
      </w:r>
      <w:r w:rsidR="005E076B">
        <w:rPr>
          <w:rFonts w:ascii="Times New Roman" w:hAnsi="Times New Roman" w:cs="Times New Roman"/>
          <w:sz w:val="24"/>
          <w:szCs w:val="24"/>
        </w:rPr>
        <w:t xml:space="preserve"> regulamentação do</w:t>
      </w:r>
      <w:r>
        <w:rPr>
          <w:rFonts w:ascii="Times New Roman" w:hAnsi="Times New Roman" w:cs="Times New Roman"/>
          <w:sz w:val="24"/>
          <w:szCs w:val="24"/>
        </w:rPr>
        <w:t xml:space="preserve"> Estágio Supervisionado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Unioeste</w:t>
      </w:r>
      <w:proofErr w:type="spellEnd"/>
      <w:r w:rsidR="00E163EA">
        <w:rPr>
          <w:rFonts w:ascii="Times New Roman" w:hAnsi="Times New Roman" w:cs="Times New Roman"/>
          <w:sz w:val="24"/>
          <w:szCs w:val="24"/>
        </w:rPr>
        <w:t xml:space="preserve"> do curso de</w:t>
      </w:r>
      <w:r w:rsidR="005E076B">
        <w:rPr>
          <w:rFonts w:ascii="Times New Roman" w:hAnsi="Times New Roman" w:cs="Times New Roman"/>
          <w:sz w:val="24"/>
          <w:szCs w:val="24"/>
        </w:rPr>
        <w:t xml:space="preserve"> </w:t>
      </w:r>
      <w:r w:rsidR="00C50D3C">
        <w:rPr>
          <w:rFonts w:ascii="Times New Roman" w:hAnsi="Times New Roman" w:cs="Times New Roman"/>
          <w:sz w:val="24"/>
          <w:szCs w:val="24"/>
        </w:rPr>
        <w:t>G</w:t>
      </w:r>
      <w:r w:rsidR="005E076B">
        <w:rPr>
          <w:rFonts w:ascii="Times New Roman" w:hAnsi="Times New Roman" w:cs="Times New Roman"/>
          <w:sz w:val="24"/>
          <w:szCs w:val="24"/>
        </w:rPr>
        <w:t>raduação em</w:t>
      </w:r>
      <w:r w:rsidR="00E163EA">
        <w:rPr>
          <w:rFonts w:ascii="Times New Roman" w:hAnsi="Times New Roman" w:cs="Times New Roman"/>
          <w:sz w:val="24"/>
          <w:szCs w:val="24"/>
        </w:rPr>
        <w:t xml:space="preserve"> </w:t>
      </w:r>
      <w:r w:rsidR="00C50D3C">
        <w:rPr>
          <w:rFonts w:ascii="Times New Roman" w:hAnsi="Times New Roman" w:cs="Times New Roman"/>
          <w:sz w:val="24"/>
          <w:szCs w:val="24"/>
        </w:rPr>
        <w:t>L</w:t>
      </w:r>
      <w:r w:rsidR="00E163EA">
        <w:rPr>
          <w:rFonts w:ascii="Times New Roman" w:hAnsi="Times New Roman" w:cs="Times New Roman"/>
          <w:sz w:val="24"/>
          <w:szCs w:val="24"/>
        </w:rPr>
        <w:t xml:space="preserve">icenciatura em </w:t>
      </w:r>
      <w:r w:rsidR="00C50D3C">
        <w:rPr>
          <w:rFonts w:ascii="Times New Roman" w:hAnsi="Times New Roman" w:cs="Times New Roman"/>
          <w:sz w:val="24"/>
          <w:szCs w:val="24"/>
        </w:rPr>
        <w:t>M</w:t>
      </w:r>
      <w:r w:rsidR="00E163EA">
        <w:rPr>
          <w:rFonts w:ascii="Times New Roman" w:hAnsi="Times New Roman" w:cs="Times New Roman"/>
          <w:sz w:val="24"/>
          <w:szCs w:val="24"/>
        </w:rPr>
        <w:t>atemática</w:t>
      </w:r>
      <w:r w:rsidR="00947447">
        <w:rPr>
          <w:rFonts w:ascii="Times New Roman" w:hAnsi="Times New Roman" w:cs="Times New Roman"/>
          <w:sz w:val="24"/>
          <w:szCs w:val="24"/>
        </w:rPr>
        <w:t xml:space="preserve"> </w:t>
      </w:r>
      <w:r w:rsidR="005E076B">
        <w:rPr>
          <w:rFonts w:ascii="Times New Roman" w:hAnsi="Times New Roman" w:cs="Times New Roman"/>
          <w:sz w:val="24"/>
          <w:szCs w:val="24"/>
        </w:rPr>
        <w:t>-</w:t>
      </w:r>
      <w:r w:rsidR="00947447">
        <w:rPr>
          <w:rFonts w:ascii="Times New Roman" w:hAnsi="Times New Roman" w:cs="Times New Roman"/>
          <w:sz w:val="24"/>
          <w:szCs w:val="24"/>
        </w:rPr>
        <w:t xml:space="preserve"> </w:t>
      </w:r>
      <w:r w:rsidR="005E076B">
        <w:rPr>
          <w:rFonts w:ascii="Times New Roman" w:hAnsi="Times New Roman" w:cs="Times New Roman"/>
          <w:sz w:val="24"/>
          <w:szCs w:val="24"/>
        </w:rPr>
        <w:t xml:space="preserve">campus Foz do Iguaçu </w:t>
      </w:r>
      <w:r w:rsidR="00CE65A0">
        <w:rPr>
          <w:rFonts w:ascii="Times New Roman" w:hAnsi="Times New Roman" w:cs="Times New Roman"/>
          <w:sz w:val="24"/>
          <w:szCs w:val="24"/>
        </w:rPr>
        <w:t xml:space="preserve">estão em consonância com os pressupostos 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Pr="004B00E8">
        <w:rPr>
          <w:rFonts w:ascii="Times New Roman" w:hAnsi="Times New Roman" w:cs="Times New Roman"/>
          <w:color w:val="auto"/>
          <w:sz w:val="24"/>
          <w:szCs w:val="24"/>
        </w:rPr>
        <w:t>esolução nº 2, de 1</w:t>
      </w:r>
      <w:r w:rsidRPr="004B00E8">
        <w:rPr>
          <w:rFonts w:ascii="Times New Roman" w:hAnsi="Times New Roman" w:cs="Times New Roman"/>
          <w:strike/>
          <w:color w:val="auto"/>
          <w:sz w:val="24"/>
          <w:szCs w:val="24"/>
        </w:rPr>
        <w:t>º</w:t>
      </w:r>
      <w:r w:rsidRPr="004B00E8">
        <w:rPr>
          <w:rFonts w:ascii="Times New Roman" w:hAnsi="Times New Roman" w:cs="Times New Roman"/>
          <w:color w:val="auto"/>
          <w:sz w:val="24"/>
          <w:szCs w:val="24"/>
        </w:rPr>
        <w:t xml:space="preserve"> de julho de 2015</w:t>
      </w:r>
      <w:r w:rsidRPr="004B00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4B00E8">
        <w:rPr>
          <w:rFonts w:ascii="Times New Roman" w:hAnsi="Times New Roman" w:cs="Times New Roman"/>
          <w:color w:val="auto"/>
          <w:sz w:val="24"/>
          <w:szCs w:val="24"/>
        </w:rPr>
        <w:t>que define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B00E8">
        <w:rPr>
          <w:rFonts w:ascii="Times New Roman" w:hAnsi="Times New Roman" w:cs="Times New Roman"/>
          <w:color w:val="auto"/>
          <w:sz w:val="24"/>
          <w:szCs w:val="24"/>
        </w:rPr>
        <w:t>as Diretrizes Curriculares Nacionais para a formação inicial em nível superior (cursos de licenciatura, cursos de formação pedagógica para graduados e cursos de segunda licenciatura) e para a formação continuada</w:t>
      </w:r>
      <w:r w:rsidR="00E163E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E65A0" w:rsidRDefault="00CB15CD" w:rsidP="000119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Realizou</w:t>
      </w:r>
      <w:r w:rsidR="003A1F3E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uma pesq</w:t>
      </w:r>
      <w:r w:rsidR="003A1F3E">
        <w:rPr>
          <w:rFonts w:ascii="Times New Roman" w:hAnsi="Times New Roman" w:cs="Times New Roman"/>
          <w:sz w:val="24"/>
          <w:szCs w:val="24"/>
        </w:rPr>
        <w:t xml:space="preserve">uisa bibliográfica e documental, evidenciando </w:t>
      </w:r>
      <w:r w:rsidR="00E163EA">
        <w:rPr>
          <w:rFonts w:ascii="Times New Roman" w:hAnsi="Times New Roman" w:cs="Times New Roman"/>
          <w:sz w:val="24"/>
          <w:szCs w:val="24"/>
        </w:rPr>
        <w:t xml:space="preserve">que o regulamento de </w:t>
      </w:r>
      <w:r w:rsidR="00C50D3C">
        <w:rPr>
          <w:rFonts w:ascii="Times New Roman" w:hAnsi="Times New Roman" w:cs="Times New Roman"/>
          <w:sz w:val="24"/>
          <w:szCs w:val="24"/>
        </w:rPr>
        <w:t>E</w:t>
      </w:r>
      <w:r w:rsidR="00E163EA">
        <w:rPr>
          <w:rFonts w:ascii="Times New Roman" w:hAnsi="Times New Roman" w:cs="Times New Roman"/>
          <w:sz w:val="24"/>
          <w:szCs w:val="24"/>
        </w:rPr>
        <w:t xml:space="preserve">stágio Curricular </w:t>
      </w:r>
      <w:r w:rsidR="00C50D3C">
        <w:rPr>
          <w:rFonts w:ascii="Times New Roman" w:hAnsi="Times New Roman" w:cs="Times New Roman"/>
          <w:sz w:val="24"/>
          <w:szCs w:val="24"/>
        </w:rPr>
        <w:t>S</w:t>
      </w:r>
      <w:r w:rsidR="00E163EA">
        <w:rPr>
          <w:rFonts w:ascii="Times New Roman" w:hAnsi="Times New Roman" w:cs="Times New Roman"/>
          <w:sz w:val="24"/>
          <w:szCs w:val="24"/>
        </w:rPr>
        <w:t xml:space="preserve">upervisionado, </w:t>
      </w:r>
      <w:r w:rsidR="006629E7">
        <w:rPr>
          <w:rFonts w:ascii="Times New Roman" w:hAnsi="Times New Roman" w:cs="Times New Roman"/>
          <w:sz w:val="24"/>
          <w:szCs w:val="24"/>
        </w:rPr>
        <w:t>e o PPC</w:t>
      </w:r>
      <w:r w:rsidR="00E163EA">
        <w:rPr>
          <w:rFonts w:ascii="Times New Roman" w:hAnsi="Times New Roman" w:cs="Times New Roman"/>
          <w:sz w:val="24"/>
          <w:szCs w:val="24"/>
        </w:rPr>
        <w:t xml:space="preserve"> do curso de</w:t>
      </w:r>
      <w:r w:rsidR="00C33CA2">
        <w:rPr>
          <w:rFonts w:ascii="Times New Roman" w:hAnsi="Times New Roman" w:cs="Times New Roman"/>
          <w:sz w:val="24"/>
          <w:szCs w:val="24"/>
        </w:rPr>
        <w:t xml:space="preserve"> </w:t>
      </w:r>
      <w:r w:rsidR="00C50D3C">
        <w:rPr>
          <w:rFonts w:ascii="Times New Roman" w:hAnsi="Times New Roman" w:cs="Times New Roman"/>
          <w:sz w:val="24"/>
          <w:szCs w:val="24"/>
        </w:rPr>
        <w:t>L</w:t>
      </w:r>
      <w:r w:rsidR="00C33CA2">
        <w:rPr>
          <w:rFonts w:ascii="Times New Roman" w:hAnsi="Times New Roman" w:cs="Times New Roman"/>
          <w:sz w:val="24"/>
          <w:szCs w:val="24"/>
        </w:rPr>
        <w:t xml:space="preserve">icenciatura em </w:t>
      </w:r>
      <w:r w:rsidR="00C50D3C">
        <w:rPr>
          <w:rFonts w:ascii="Times New Roman" w:hAnsi="Times New Roman" w:cs="Times New Roman"/>
          <w:sz w:val="24"/>
          <w:szCs w:val="24"/>
        </w:rPr>
        <w:t>M</w:t>
      </w:r>
      <w:r w:rsidR="00C33CA2">
        <w:rPr>
          <w:rFonts w:ascii="Times New Roman" w:hAnsi="Times New Roman" w:cs="Times New Roman"/>
          <w:sz w:val="24"/>
          <w:szCs w:val="24"/>
        </w:rPr>
        <w:t xml:space="preserve">atemática da </w:t>
      </w:r>
      <w:proofErr w:type="spellStart"/>
      <w:r w:rsidR="00C33CA2">
        <w:rPr>
          <w:rFonts w:ascii="Times New Roman" w:hAnsi="Times New Roman" w:cs="Times New Roman"/>
          <w:sz w:val="24"/>
          <w:szCs w:val="24"/>
        </w:rPr>
        <w:t>U</w:t>
      </w:r>
      <w:r w:rsidR="00E163EA">
        <w:rPr>
          <w:rFonts w:ascii="Times New Roman" w:hAnsi="Times New Roman" w:cs="Times New Roman"/>
          <w:sz w:val="24"/>
          <w:szCs w:val="24"/>
        </w:rPr>
        <w:t>nioeste</w:t>
      </w:r>
      <w:proofErr w:type="spellEnd"/>
      <w:r w:rsidR="00C50D3C">
        <w:rPr>
          <w:rFonts w:ascii="Times New Roman" w:hAnsi="Times New Roman" w:cs="Times New Roman"/>
          <w:sz w:val="24"/>
          <w:szCs w:val="24"/>
        </w:rPr>
        <w:t xml:space="preserve"> -</w:t>
      </w:r>
      <w:r w:rsidR="00E163EA">
        <w:rPr>
          <w:rFonts w:ascii="Times New Roman" w:hAnsi="Times New Roman" w:cs="Times New Roman"/>
          <w:sz w:val="24"/>
          <w:szCs w:val="24"/>
        </w:rPr>
        <w:t xml:space="preserve"> campus de Foz do Iguaçu,</w:t>
      </w:r>
      <w:r w:rsidR="00C33CA2">
        <w:rPr>
          <w:rFonts w:ascii="Times New Roman" w:hAnsi="Times New Roman" w:cs="Times New Roman"/>
          <w:sz w:val="24"/>
          <w:szCs w:val="24"/>
        </w:rPr>
        <w:t xml:space="preserve"> vão ao encontro dos regulamento</w:t>
      </w:r>
      <w:r w:rsidR="00706A72">
        <w:rPr>
          <w:rFonts w:ascii="Times New Roman" w:hAnsi="Times New Roman" w:cs="Times New Roman"/>
          <w:sz w:val="24"/>
          <w:szCs w:val="24"/>
        </w:rPr>
        <w:t>s</w:t>
      </w:r>
      <w:r w:rsidR="00C33CA2">
        <w:rPr>
          <w:rFonts w:ascii="Times New Roman" w:hAnsi="Times New Roman" w:cs="Times New Roman"/>
          <w:sz w:val="24"/>
          <w:szCs w:val="24"/>
        </w:rPr>
        <w:t xml:space="preserve"> gerais da referida instituição de ensino superior</w:t>
      </w:r>
      <w:r w:rsidR="00706A72">
        <w:rPr>
          <w:rFonts w:ascii="Times New Roman" w:hAnsi="Times New Roman" w:cs="Times New Roman"/>
          <w:sz w:val="24"/>
          <w:szCs w:val="24"/>
        </w:rPr>
        <w:t xml:space="preserve"> e</w:t>
      </w:r>
      <w:r w:rsidR="00E163EA">
        <w:rPr>
          <w:rFonts w:ascii="Times New Roman" w:hAnsi="Times New Roman" w:cs="Times New Roman"/>
          <w:sz w:val="24"/>
          <w:szCs w:val="24"/>
        </w:rPr>
        <w:t xml:space="preserve"> </w:t>
      </w:r>
      <w:r w:rsidR="003A1F3E">
        <w:rPr>
          <w:rFonts w:ascii="Times New Roman" w:hAnsi="Times New Roman" w:cs="Times New Roman"/>
          <w:sz w:val="24"/>
          <w:szCs w:val="24"/>
        </w:rPr>
        <w:t xml:space="preserve">indicam vários pontos positivos que </w:t>
      </w:r>
      <w:r w:rsidR="00CE65A0">
        <w:rPr>
          <w:rFonts w:ascii="Times New Roman" w:hAnsi="Times New Roman" w:cs="Times New Roman"/>
          <w:sz w:val="24"/>
          <w:szCs w:val="24"/>
        </w:rPr>
        <w:t>corroboram com</w:t>
      </w:r>
      <w:r w:rsidR="003A1F3E">
        <w:rPr>
          <w:rFonts w:ascii="Times New Roman" w:hAnsi="Times New Roman" w:cs="Times New Roman"/>
          <w:sz w:val="24"/>
          <w:szCs w:val="24"/>
        </w:rPr>
        <w:t xml:space="preserve"> Brasil (2015</w:t>
      </w:r>
      <w:r w:rsidR="003A1F3E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3A1F3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3CA2" w:rsidRDefault="003A1F3E" w:rsidP="000119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Primeiramente o Estágio Curricular Supervisionado é considerado uma </w:t>
      </w:r>
      <w:r w:rsidR="00402BDF">
        <w:rPr>
          <w:rFonts w:ascii="Times New Roman" w:hAnsi="Times New Roman" w:cs="Times New Roman"/>
          <w:sz w:val="24"/>
          <w:szCs w:val="24"/>
        </w:rPr>
        <w:t xml:space="preserve">disciplina no curso de </w:t>
      </w:r>
      <w:r w:rsidR="00C50D3C">
        <w:rPr>
          <w:rFonts w:ascii="Times New Roman" w:hAnsi="Times New Roman" w:cs="Times New Roman"/>
          <w:sz w:val="24"/>
          <w:szCs w:val="24"/>
        </w:rPr>
        <w:t>L</w:t>
      </w:r>
      <w:r w:rsidR="00402BDF">
        <w:rPr>
          <w:rFonts w:ascii="Times New Roman" w:hAnsi="Times New Roman" w:cs="Times New Roman"/>
          <w:sz w:val="24"/>
          <w:szCs w:val="24"/>
        </w:rPr>
        <w:t xml:space="preserve">icenciatura em </w:t>
      </w:r>
      <w:r w:rsidR="00C50D3C">
        <w:rPr>
          <w:rFonts w:ascii="Times New Roman" w:hAnsi="Times New Roman" w:cs="Times New Roman"/>
          <w:sz w:val="24"/>
          <w:szCs w:val="24"/>
        </w:rPr>
        <w:t>M</w:t>
      </w:r>
      <w:r w:rsidR="00402BDF">
        <w:rPr>
          <w:rFonts w:ascii="Times New Roman" w:hAnsi="Times New Roman" w:cs="Times New Roman"/>
          <w:sz w:val="24"/>
          <w:szCs w:val="24"/>
        </w:rPr>
        <w:t>atemática</w:t>
      </w:r>
      <w:r w:rsidR="00C50D3C">
        <w:rPr>
          <w:rFonts w:ascii="Times New Roman" w:hAnsi="Times New Roman" w:cs="Times New Roman"/>
          <w:sz w:val="24"/>
          <w:szCs w:val="24"/>
        </w:rPr>
        <w:t>;</w:t>
      </w:r>
      <w:r w:rsidR="00402BDF">
        <w:rPr>
          <w:rFonts w:ascii="Times New Roman" w:hAnsi="Times New Roman" w:cs="Times New Roman"/>
          <w:sz w:val="24"/>
          <w:szCs w:val="24"/>
        </w:rPr>
        <w:t xml:space="preserve"> desta forma, os alunos terão um profe</w:t>
      </w:r>
      <w:r w:rsidR="00011974">
        <w:rPr>
          <w:rFonts w:ascii="Times New Roman" w:hAnsi="Times New Roman" w:cs="Times New Roman"/>
          <w:sz w:val="24"/>
          <w:szCs w:val="24"/>
        </w:rPr>
        <w:t xml:space="preserve">ssor de estágio que tem a responsabilidade de contribuir com sua formação inicial. </w:t>
      </w:r>
      <w:r w:rsidR="00C50D3C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011974">
        <w:rPr>
          <w:rFonts w:ascii="Times New Roman" w:hAnsi="Times New Roman" w:cs="Times New Roman"/>
          <w:sz w:val="24"/>
          <w:szCs w:val="24"/>
        </w:rPr>
        <w:t xml:space="preserve"> </w:t>
      </w:r>
      <w:r w:rsidRPr="00CB15CD">
        <w:rPr>
          <w:rFonts w:ascii="Times New Roman" w:hAnsi="Times New Roman" w:cs="Times New Roman"/>
          <w:sz w:val="24"/>
          <w:szCs w:val="24"/>
        </w:rPr>
        <w:t xml:space="preserve">orientação de </w:t>
      </w:r>
      <w:r w:rsidR="00E163EA">
        <w:rPr>
          <w:rFonts w:ascii="Times New Roman" w:hAnsi="Times New Roman" w:cs="Times New Roman"/>
          <w:sz w:val="24"/>
          <w:szCs w:val="24"/>
        </w:rPr>
        <w:t>E</w:t>
      </w:r>
      <w:r w:rsidRPr="00CB15CD">
        <w:rPr>
          <w:rFonts w:ascii="Times New Roman" w:hAnsi="Times New Roman" w:cs="Times New Roman"/>
          <w:sz w:val="24"/>
          <w:szCs w:val="24"/>
        </w:rPr>
        <w:t xml:space="preserve">stágio </w:t>
      </w:r>
      <w:r w:rsidR="00E163EA">
        <w:rPr>
          <w:rFonts w:ascii="Times New Roman" w:hAnsi="Times New Roman" w:cs="Times New Roman"/>
          <w:sz w:val="24"/>
          <w:szCs w:val="24"/>
        </w:rPr>
        <w:t>Curricular S</w:t>
      </w:r>
      <w:r w:rsidRPr="00CB15CD">
        <w:rPr>
          <w:rFonts w:ascii="Times New Roman" w:hAnsi="Times New Roman" w:cs="Times New Roman"/>
          <w:sz w:val="24"/>
          <w:szCs w:val="24"/>
        </w:rPr>
        <w:t>upervisionado realizado pelo professor da universidade</w:t>
      </w:r>
      <w:r w:rsidR="00011974">
        <w:rPr>
          <w:rFonts w:ascii="Times New Roman" w:hAnsi="Times New Roman" w:cs="Times New Roman"/>
          <w:sz w:val="24"/>
          <w:szCs w:val="24"/>
        </w:rPr>
        <w:t xml:space="preserve"> é definida</w:t>
      </w:r>
      <w:r w:rsidRPr="00CB15CD">
        <w:rPr>
          <w:rFonts w:ascii="Times New Roman" w:hAnsi="Times New Roman" w:cs="Times New Roman"/>
          <w:sz w:val="24"/>
          <w:szCs w:val="24"/>
        </w:rPr>
        <w:t xml:space="preserve"> como uma ati</w:t>
      </w:r>
      <w:r w:rsidR="00011974">
        <w:rPr>
          <w:rFonts w:ascii="Times New Roman" w:hAnsi="Times New Roman" w:cs="Times New Roman"/>
          <w:sz w:val="24"/>
          <w:szCs w:val="24"/>
        </w:rPr>
        <w:t xml:space="preserve">vidade de ensino, portanto, </w:t>
      </w:r>
      <w:r w:rsidRPr="00CB15CD">
        <w:rPr>
          <w:rFonts w:ascii="Times New Roman" w:hAnsi="Times New Roman" w:cs="Times New Roman"/>
          <w:sz w:val="24"/>
          <w:szCs w:val="24"/>
        </w:rPr>
        <w:t xml:space="preserve">uma carga horária semanal </w:t>
      </w:r>
      <w:r w:rsidR="00011974">
        <w:rPr>
          <w:rFonts w:ascii="Times New Roman" w:hAnsi="Times New Roman" w:cs="Times New Roman"/>
          <w:sz w:val="24"/>
          <w:szCs w:val="24"/>
        </w:rPr>
        <w:t xml:space="preserve">é destinada </w:t>
      </w:r>
      <w:r w:rsidR="00947447">
        <w:rPr>
          <w:rFonts w:ascii="Times New Roman" w:hAnsi="Times New Roman" w:cs="Times New Roman"/>
          <w:sz w:val="24"/>
          <w:szCs w:val="24"/>
        </w:rPr>
        <w:t xml:space="preserve">à </w:t>
      </w:r>
      <w:r w:rsidRPr="00CB15CD">
        <w:rPr>
          <w:rFonts w:ascii="Times New Roman" w:hAnsi="Times New Roman" w:cs="Times New Roman"/>
          <w:sz w:val="24"/>
          <w:szCs w:val="24"/>
        </w:rPr>
        <w:t>orientação</w:t>
      </w:r>
      <w:r w:rsidR="00C33CA2">
        <w:rPr>
          <w:rFonts w:ascii="Times New Roman" w:hAnsi="Times New Roman" w:cs="Times New Roman"/>
          <w:sz w:val="24"/>
          <w:szCs w:val="24"/>
        </w:rPr>
        <w:t>.</w:t>
      </w:r>
    </w:p>
    <w:p w:rsidR="00011974" w:rsidRDefault="00C33CA2" w:rsidP="000119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 a</w:t>
      </w:r>
      <w:r w:rsidR="008D1BB3">
        <w:rPr>
          <w:rFonts w:ascii="Times New Roman" w:hAnsi="Times New Roman" w:cs="Times New Roman"/>
          <w:sz w:val="24"/>
          <w:szCs w:val="24"/>
        </w:rPr>
        <w:t>lém</w:t>
      </w:r>
      <w:r w:rsidR="00C50D3C">
        <w:rPr>
          <w:rFonts w:ascii="Times New Roman" w:hAnsi="Times New Roman" w:cs="Times New Roman"/>
          <w:sz w:val="24"/>
          <w:szCs w:val="24"/>
        </w:rPr>
        <w:t>,</w:t>
      </w:r>
      <w:r w:rsidR="008D1BB3">
        <w:rPr>
          <w:rFonts w:ascii="Times New Roman" w:hAnsi="Times New Roman" w:cs="Times New Roman"/>
          <w:sz w:val="24"/>
          <w:szCs w:val="24"/>
        </w:rPr>
        <w:t xml:space="preserve"> as determinações legais </w:t>
      </w:r>
      <w:r>
        <w:rPr>
          <w:rFonts w:ascii="Times New Roman" w:hAnsi="Times New Roman" w:cs="Times New Roman"/>
          <w:sz w:val="24"/>
          <w:szCs w:val="24"/>
        </w:rPr>
        <w:t xml:space="preserve">compreendem que </w:t>
      </w:r>
      <w:r w:rsidR="00947447">
        <w:rPr>
          <w:rFonts w:ascii="Times New Roman" w:hAnsi="Times New Roman" w:cs="Times New Roman"/>
          <w:sz w:val="24"/>
          <w:szCs w:val="24"/>
        </w:rPr>
        <w:t xml:space="preserve">o </w:t>
      </w:r>
      <w:r w:rsidRPr="00CB15CD">
        <w:rPr>
          <w:rFonts w:ascii="Times New Roman" w:hAnsi="Times New Roman" w:cs="Times New Roman"/>
          <w:sz w:val="24"/>
          <w:szCs w:val="24"/>
        </w:rPr>
        <w:t>coordenador de estágio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1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necessita de uma </w:t>
      </w:r>
      <w:r w:rsidRPr="00CB15CD">
        <w:rPr>
          <w:rFonts w:ascii="Times New Roman" w:hAnsi="Times New Roman" w:cs="Times New Roman"/>
          <w:sz w:val="24"/>
          <w:szCs w:val="24"/>
        </w:rPr>
        <w:t xml:space="preserve">carga horária administrativa </w:t>
      </w:r>
      <w:r>
        <w:rPr>
          <w:rFonts w:ascii="Times New Roman" w:hAnsi="Times New Roman" w:cs="Times New Roman"/>
          <w:sz w:val="24"/>
          <w:szCs w:val="24"/>
        </w:rPr>
        <w:t xml:space="preserve">de fato, pois </w:t>
      </w:r>
      <w:r w:rsidR="00C50D3C">
        <w:rPr>
          <w:rFonts w:ascii="Times New Roman" w:hAnsi="Times New Roman" w:cs="Times New Roman"/>
          <w:sz w:val="24"/>
          <w:szCs w:val="24"/>
        </w:rPr>
        <w:t xml:space="preserve">será </w:t>
      </w:r>
      <w:r>
        <w:rPr>
          <w:rFonts w:ascii="Times New Roman" w:hAnsi="Times New Roman" w:cs="Times New Roman"/>
          <w:sz w:val="24"/>
          <w:szCs w:val="24"/>
        </w:rPr>
        <w:t xml:space="preserve">sua responsabilidade </w:t>
      </w:r>
      <w:r w:rsidRPr="00CB15CD">
        <w:rPr>
          <w:rFonts w:ascii="Times New Roman" w:hAnsi="Times New Roman" w:cs="Times New Roman"/>
          <w:sz w:val="24"/>
          <w:szCs w:val="24"/>
        </w:rPr>
        <w:t xml:space="preserve">toda parte burocrática </w:t>
      </w:r>
      <w:r>
        <w:rPr>
          <w:rFonts w:ascii="Times New Roman" w:hAnsi="Times New Roman" w:cs="Times New Roman"/>
          <w:sz w:val="24"/>
          <w:szCs w:val="24"/>
        </w:rPr>
        <w:t xml:space="preserve">para a </w:t>
      </w:r>
      <w:r w:rsidRPr="00CB15CD">
        <w:rPr>
          <w:rFonts w:ascii="Times New Roman" w:hAnsi="Times New Roman" w:cs="Times New Roman"/>
          <w:sz w:val="24"/>
          <w:szCs w:val="24"/>
        </w:rPr>
        <w:t>liberação do aluno para seu campo de estágio</w:t>
      </w:r>
      <w:r w:rsidR="00C50D3C">
        <w:rPr>
          <w:rFonts w:ascii="Times New Roman" w:hAnsi="Times New Roman" w:cs="Times New Roman"/>
          <w:sz w:val="24"/>
          <w:szCs w:val="24"/>
        </w:rPr>
        <w:t>,</w:t>
      </w:r>
      <w:r w:rsidRPr="00CB15CD">
        <w:rPr>
          <w:rFonts w:ascii="Times New Roman" w:hAnsi="Times New Roman" w:cs="Times New Roman"/>
          <w:sz w:val="24"/>
          <w:szCs w:val="24"/>
        </w:rPr>
        <w:t xml:space="preserve"> bem como estabelecer as parcerias com a instit</w:t>
      </w:r>
      <w:r w:rsidR="00DA74DE">
        <w:rPr>
          <w:rFonts w:ascii="Times New Roman" w:hAnsi="Times New Roman" w:cs="Times New Roman"/>
          <w:sz w:val="24"/>
          <w:szCs w:val="24"/>
        </w:rPr>
        <w:t>uição onde se realiza o estágio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1974">
        <w:rPr>
          <w:rFonts w:ascii="Times New Roman" w:hAnsi="Times New Roman" w:cs="Times New Roman"/>
          <w:sz w:val="24"/>
          <w:szCs w:val="24"/>
        </w:rPr>
        <w:t xml:space="preserve">Ora, determinar carga </w:t>
      </w:r>
      <w:r>
        <w:rPr>
          <w:rFonts w:ascii="Times New Roman" w:hAnsi="Times New Roman" w:cs="Times New Roman"/>
          <w:sz w:val="24"/>
          <w:szCs w:val="24"/>
        </w:rPr>
        <w:t>horária para as diferentes atividades a serem desenvolvidas no Est</w:t>
      </w:r>
      <w:r w:rsidR="0094744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gio Curricular Supervisionado</w:t>
      </w:r>
      <w:r w:rsidR="00011974">
        <w:rPr>
          <w:rFonts w:ascii="Times New Roman" w:hAnsi="Times New Roman" w:cs="Times New Roman"/>
          <w:sz w:val="24"/>
          <w:szCs w:val="24"/>
        </w:rPr>
        <w:t xml:space="preserve"> é imprescindível</w:t>
      </w:r>
      <w:r>
        <w:rPr>
          <w:rFonts w:ascii="Times New Roman" w:hAnsi="Times New Roman" w:cs="Times New Roman"/>
          <w:sz w:val="24"/>
          <w:szCs w:val="24"/>
        </w:rPr>
        <w:t>, pois além de indicar a relevância deste importante componente curricular obrigatório, favorece</w:t>
      </w:r>
      <w:r w:rsidR="00011974">
        <w:rPr>
          <w:rFonts w:ascii="Times New Roman" w:hAnsi="Times New Roman" w:cs="Times New Roman"/>
          <w:sz w:val="24"/>
          <w:szCs w:val="24"/>
        </w:rPr>
        <w:t xml:space="preserve"> </w:t>
      </w:r>
      <w:r w:rsidR="00C50D3C">
        <w:rPr>
          <w:rFonts w:ascii="Times New Roman" w:hAnsi="Times New Roman" w:cs="Times New Roman"/>
          <w:sz w:val="24"/>
          <w:szCs w:val="24"/>
        </w:rPr>
        <w:t>a</w:t>
      </w:r>
      <w:r w:rsidR="000119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professor formador </w:t>
      </w:r>
      <w:r w:rsidR="00C50D3C">
        <w:rPr>
          <w:rFonts w:ascii="Times New Roman" w:hAnsi="Times New Roman" w:cs="Times New Roman"/>
          <w:sz w:val="24"/>
          <w:szCs w:val="24"/>
        </w:rPr>
        <w:t>o acompanhamento adequado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D3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011974">
        <w:rPr>
          <w:rFonts w:ascii="Times New Roman" w:hAnsi="Times New Roman" w:cs="Times New Roman"/>
          <w:sz w:val="24"/>
          <w:szCs w:val="24"/>
        </w:rPr>
        <w:t xml:space="preserve">futuros professores em </w:t>
      </w:r>
      <w:proofErr w:type="gramStart"/>
      <w:r w:rsidR="00011974">
        <w:rPr>
          <w:rFonts w:ascii="Times New Roman" w:hAnsi="Times New Roman" w:cs="Times New Roman"/>
          <w:sz w:val="24"/>
          <w:szCs w:val="24"/>
        </w:rPr>
        <w:t>todas</w:t>
      </w:r>
      <w:proofErr w:type="gramEnd"/>
      <w:r w:rsidR="00011974">
        <w:rPr>
          <w:rFonts w:ascii="Times New Roman" w:hAnsi="Times New Roman" w:cs="Times New Roman"/>
          <w:sz w:val="24"/>
          <w:szCs w:val="24"/>
        </w:rPr>
        <w:t xml:space="preserve"> atividades </w:t>
      </w:r>
      <w:r>
        <w:rPr>
          <w:rFonts w:ascii="Times New Roman" w:hAnsi="Times New Roman" w:cs="Times New Roman"/>
          <w:sz w:val="24"/>
          <w:szCs w:val="24"/>
        </w:rPr>
        <w:t>a serem desenvolvidas.</w:t>
      </w:r>
    </w:p>
    <w:p w:rsidR="00DA74DE" w:rsidRDefault="00C33CA2" w:rsidP="00DA74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</w:t>
      </w:r>
      <w:r w:rsidR="00C50D3C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distribuição da carga horária de 400</w:t>
      </w:r>
      <w:r w:rsidR="00947447">
        <w:rPr>
          <w:rFonts w:ascii="Times New Roman" w:hAnsi="Times New Roman" w:cs="Times New Roman"/>
          <w:sz w:val="24"/>
          <w:szCs w:val="24"/>
        </w:rPr>
        <w:t xml:space="preserve"> </w:t>
      </w:r>
      <w:r w:rsidR="00C50D3C">
        <w:rPr>
          <w:rFonts w:ascii="Times New Roman" w:hAnsi="Times New Roman" w:cs="Times New Roman"/>
          <w:sz w:val="24"/>
          <w:szCs w:val="24"/>
        </w:rPr>
        <w:t>(quatrocentas)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6629E7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 xml:space="preserve">s para o Estágio Supervisionado Curricular, o </w:t>
      </w:r>
      <w:r w:rsidR="003A1F3E" w:rsidRPr="00CB15CD">
        <w:rPr>
          <w:rFonts w:ascii="Times New Roman" w:hAnsi="Times New Roman" w:cs="Times New Roman"/>
          <w:sz w:val="24"/>
          <w:szCs w:val="24"/>
        </w:rPr>
        <w:t xml:space="preserve">curso de </w:t>
      </w:r>
      <w:r w:rsidR="00C50D3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icenciatura em </w:t>
      </w:r>
      <w:r w:rsidR="00C50D3C">
        <w:rPr>
          <w:rFonts w:ascii="Times New Roman" w:hAnsi="Times New Roman" w:cs="Times New Roman"/>
          <w:sz w:val="24"/>
          <w:szCs w:val="24"/>
        </w:rPr>
        <w:t>M</w:t>
      </w:r>
      <w:r w:rsidR="003A1F3E" w:rsidRPr="00CB15CD">
        <w:rPr>
          <w:rFonts w:ascii="Times New Roman" w:hAnsi="Times New Roman" w:cs="Times New Roman"/>
          <w:sz w:val="24"/>
          <w:szCs w:val="24"/>
        </w:rPr>
        <w:t>atemática</w:t>
      </w:r>
      <w:r>
        <w:rPr>
          <w:rFonts w:ascii="Times New Roman" w:hAnsi="Times New Roman" w:cs="Times New Roman"/>
          <w:sz w:val="24"/>
          <w:szCs w:val="24"/>
        </w:rPr>
        <w:t xml:space="preserve"> analisado</w:t>
      </w:r>
      <w:r w:rsidR="00C50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4DE">
        <w:rPr>
          <w:rFonts w:ascii="Times New Roman" w:hAnsi="Times New Roman" w:cs="Times New Roman"/>
          <w:sz w:val="24"/>
          <w:szCs w:val="24"/>
        </w:rPr>
        <w:t>apesar da mudança em Brasil (2015</w:t>
      </w:r>
      <w:r w:rsidR="00DA74DE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DA74DE">
        <w:rPr>
          <w:rFonts w:ascii="Times New Roman" w:hAnsi="Times New Roman" w:cs="Times New Roman"/>
          <w:sz w:val="24"/>
          <w:szCs w:val="24"/>
        </w:rPr>
        <w:t xml:space="preserve">) </w:t>
      </w:r>
      <w:r w:rsidR="00947447">
        <w:rPr>
          <w:rFonts w:ascii="Times New Roman" w:hAnsi="Times New Roman" w:cs="Times New Roman"/>
          <w:sz w:val="24"/>
          <w:szCs w:val="24"/>
        </w:rPr>
        <w:t>indicar que a disciplina inicie no começo do curso, porém</w:t>
      </w:r>
      <w:proofErr w:type="gramStart"/>
      <w:r w:rsidR="0094744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47447">
        <w:rPr>
          <w:rFonts w:ascii="Times New Roman" w:hAnsi="Times New Roman" w:cs="Times New Roman"/>
          <w:sz w:val="24"/>
          <w:szCs w:val="24"/>
        </w:rPr>
        <w:t>sem que seja obrigatório</w:t>
      </w:r>
      <w:r w:rsidR="00DA74DE">
        <w:rPr>
          <w:rFonts w:ascii="Times New Roman" w:hAnsi="Times New Roman" w:cs="Times New Roman"/>
          <w:sz w:val="24"/>
          <w:szCs w:val="24"/>
        </w:rPr>
        <w:t xml:space="preserve">, </w:t>
      </w:r>
      <w:r w:rsidR="007A3086">
        <w:rPr>
          <w:rFonts w:ascii="Times New Roman" w:hAnsi="Times New Roman" w:cs="Times New Roman"/>
          <w:sz w:val="24"/>
          <w:szCs w:val="24"/>
        </w:rPr>
        <w:t>continuou</w:t>
      </w:r>
      <w:r w:rsidR="00DA74DE">
        <w:rPr>
          <w:rFonts w:ascii="Times New Roman" w:hAnsi="Times New Roman" w:cs="Times New Roman"/>
          <w:sz w:val="24"/>
          <w:szCs w:val="24"/>
        </w:rPr>
        <w:t xml:space="preserve"> como era anteriormente, isto é, no 3º e 4º ano do curso. </w:t>
      </w:r>
      <w:r w:rsidR="00947447">
        <w:rPr>
          <w:rFonts w:ascii="Times New Roman" w:hAnsi="Times New Roman" w:cs="Times New Roman"/>
          <w:sz w:val="24"/>
          <w:szCs w:val="24"/>
        </w:rPr>
        <w:t xml:space="preserve">Nesse ponto, corrobora-se </w:t>
      </w:r>
      <w:r w:rsidR="00DA74DE">
        <w:rPr>
          <w:rFonts w:ascii="Times New Roman" w:hAnsi="Times New Roman" w:cs="Times New Roman"/>
          <w:sz w:val="24"/>
          <w:szCs w:val="24"/>
        </w:rPr>
        <w:t xml:space="preserve">com </w:t>
      </w:r>
      <w:r w:rsidR="00DD0BEF">
        <w:rPr>
          <w:rFonts w:ascii="Times New Roman" w:hAnsi="Times New Roman" w:cs="Times New Roman"/>
          <w:sz w:val="24"/>
          <w:szCs w:val="24"/>
        </w:rPr>
        <w:t xml:space="preserve">Pimenta; Lima </w:t>
      </w:r>
      <w:r w:rsidR="00DA74DE">
        <w:rPr>
          <w:rFonts w:ascii="Times New Roman" w:hAnsi="Times New Roman" w:cs="Times New Roman"/>
          <w:sz w:val="24"/>
          <w:szCs w:val="24"/>
        </w:rPr>
        <w:t>(</w:t>
      </w:r>
      <w:r w:rsidR="00DD0BEF">
        <w:rPr>
          <w:rFonts w:ascii="Times New Roman" w:hAnsi="Times New Roman" w:cs="Times New Roman"/>
          <w:sz w:val="24"/>
          <w:szCs w:val="24"/>
        </w:rPr>
        <w:t>2011</w:t>
      </w:r>
      <w:r w:rsidR="00DA74DE">
        <w:rPr>
          <w:rFonts w:ascii="Times New Roman" w:hAnsi="Times New Roman" w:cs="Times New Roman"/>
          <w:sz w:val="24"/>
          <w:szCs w:val="24"/>
        </w:rPr>
        <w:t>) que indica que o estágio</w:t>
      </w:r>
      <w:r w:rsidR="007A3086">
        <w:rPr>
          <w:rFonts w:ascii="Times New Roman" w:hAnsi="Times New Roman" w:cs="Times New Roman"/>
          <w:sz w:val="24"/>
          <w:szCs w:val="24"/>
        </w:rPr>
        <w:t>,</w:t>
      </w:r>
      <w:r w:rsidR="00DA74DE">
        <w:rPr>
          <w:rFonts w:ascii="Times New Roman" w:hAnsi="Times New Roman" w:cs="Times New Roman"/>
          <w:sz w:val="24"/>
          <w:szCs w:val="24"/>
        </w:rPr>
        <w:t xml:space="preserve"> como campo de conhecimento e eixo articulador dos cursos que visem </w:t>
      </w:r>
      <w:proofErr w:type="gramStart"/>
      <w:r w:rsidR="00DA7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74DE">
        <w:rPr>
          <w:rFonts w:ascii="Times New Roman" w:hAnsi="Times New Roman" w:cs="Times New Roman"/>
          <w:sz w:val="24"/>
          <w:szCs w:val="24"/>
        </w:rPr>
        <w:t xml:space="preserve"> formação de professores</w:t>
      </w:r>
      <w:r w:rsidR="007A3086">
        <w:rPr>
          <w:rFonts w:ascii="Times New Roman" w:hAnsi="Times New Roman" w:cs="Times New Roman"/>
          <w:sz w:val="24"/>
          <w:szCs w:val="24"/>
        </w:rPr>
        <w:t>,</w:t>
      </w:r>
      <w:r w:rsidR="00DA74DE">
        <w:rPr>
          <w:rFonts w:ascii="Times New Roman" w:hAnsi="Times New Roman" w:cs="Times New Roman"/>
          <w:sz w:val="24"/>
          <w:szCs w:val="24"/>
        </w:rPr>
        <w:t xml:space="preserve"> deve iniciar no primeiro ano do curso.</w:t>
      </w:r>
    </w:p>
    <w:p w:rsidR="004B334D" w:rsidRDefault="0066645F" w:rsidP="00E163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A3086">
        <w:rPr>
          <w:rFonts w:ascii="Times New Roman" w:hAnsi="Times New Roman" w:cs="Times New Roman"/>
          <w:sz w:val="24"/>
          <w:szCs w:val="24"/>
        </w:rPr>
        <w:t xml:space="preserve">onsidera-se importante </w:t>
      </w:r>
      <w:r w:rsidR="00DA74DE">
        <w:rPr>
          <w:rFonts w:ascii="Times New Roman" w:hAnsi="Times New Roman" w:cs="Times New Roman"/>
          <w:sz w:val="24"/>
          <w:szCs w:val="24"/>
        </w:rPr>
        <w:t xml:space="preserve">a distribuição da carga horária que </w:t>
      </w:r>
      <w:r w:rsidR="007A3086">
        <w:rPr>
          <w:rFonts w:ascii="Times New Roman" w:hAnsi="Times New Roman" w:cs="Times New Roman"/>
          <w:sz w:val="24"/>
          <w:szCs w:val="24"/>
        </w:rPr>
        <w:t>propõe</w:t>
      </w:r>
      <w:r w:rsidR="00DA74DE">
        <w:rPr>
          <w:rFonts w:ascii="Times New Roman" w:hAnsi="Times New Roman" w:cs="Times New Roman"/>
          <w:sz w:val="24"/>
          <w:szCs w:val="24"/>
        </w:rPr>
        <w:t xml:space="preserve"> </w:t>
      </w:r>
      <w:r w:rsidR="003A1F3E" w:rsidRPr="00CB15CD">
        <w:rPr>
          <w:rFonts w:ascii="Times New Roman" w:hAnsi="Times New Roman" w:cs="Times New Roman"/>
          <w:color w:val="auto"/>
          <w:sz w:val="24"/>
          <w:szCs w:val="24"/>
        </w:rPr>
        <w:t>aproximar</w:t>
      </w:r>
      <w:r w:rsidR="00DA74DE">
        <w:rPr>
          <w:rFonts w:ascii="Times New Roman" w:hAnsi="Times New Roman" w:cs="Times New Roman"/>
          <w:color w:val="auto"/>
          <w:sz w:val="24"/>
          <w:szCs w:val="24"/>
        </w:rPr>
        <w:t xml:space="preserve"> o futuro professor 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de matemática </w:t>
      </w:r>
      <w:r w:rsidR="007A3086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>os anos iniciais</w:t>
      </w:r>
      <w:r w:rsidR="003A1F3E" w:rsidRPr="00CB15CD">
        <w:rPr>
          <w:rFonts w:ascii="Times New Roman" w:hAnsi="Times New Roman" w:cs="Times New Roman"/>
          <w:color w:val="auto"/>
          <w:sz w:val="24"/>
          <w:szCs w:val="24"/>
        </w:rPr>
        <w:t xml:space="preserve"> do ensino </w:t>
      </w:r>
      <w:r w:rsidR="00DA74DE">
        <w:rPr>
          <w:rFonts w:ascii="Times New Roman" w:hAnsi="Times New Roman" w:cs="Times New Roman"/>
          <w:color w:val="auto"/>
          <w:sz w:val="24"/>
          <w:szCs w:val="24"/>
        </w:rPr>
        <w:t>fun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damental por meio da atividade </w:t>
      </w:r>
      <w:r w:rsidR="007A3086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observação na formação inicial indo ao encontro de Brasil (2015). </w:t>
      </w:r>
      <w:proofErr w:type="gramStart"/>
      <w:r w:rsidR="00A51D9B">
        <w:rPr>
          <w:rFonts w:ascii="Times New Roman" w:hAnsi="Times New Roman" w:cs="Times New Roman"/>
          <w:color w:val="auto"/>
          <w:sz w:val="24"/>
          <w:szCs w:val="24"/>
        </w:rPr>
        <w:t>Vale</w:t>
      </w:r>
      <w:proofErr w:type="gramEnd"/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 dizer que</w:t>
      </w:r>
      <w:r w:rsidR="007A308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1F3E" w:rsidRPr="00CB15CD">
        <w:rPr>
          <w:rFonts w:ascii="Times New Roman" w:hAnsi="Times New Roman" w:cs="Times New Roman"/>
          <w:color w:val="auto"/>
          <w:sz w:val="24"/>
          <w:szCs w:val="24"/>
        </w:rPr>
        <w:t>além da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 atividade de observação e regência</w:t>
      </w:r>
      <w:r w:rsidR="007A3086">
        <w:rPr>
          <w:rFonts w:ascii="Times New Roman" w:hAnsi="Times New Roman" w:cs="Times New Roman"/>
          <w:color w:val="auto"/>
          <w:sz w:val="24"/>
          <w:szCs w:val="24"/>
        </w:rPr>
        <w:t>, a instituição propõe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 o </w:t>
      </w:r>
      <w:r w:rsidR="003A1F3E" w:rsidRPr="00CB15CD">
        <w:rPr>
          <w:rFonts w:ascii="Times New Roman" w:hAnsi="Times New Roman" w:cs="Times New Roman"/>
          <w:color w:val="auto"/>
          <w:sz w:val="24"/>
          <w:szCs w:val="24"/>
        </w:rPr>
        <w:t>desenvolvimento de projeto de ensino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 pelos futuros professores</w:t>
      </w:r>
      <w:r w:rsidR="007A308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 consequentemente</w:t>
      </w:r>
      <w:r w:rsidR="00FE293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 estes acabam </w:t>
      </w:r>
      <w:r w:rsidR="007A3086">
        <w:rPr>
          <w:rFonts w:ascii="Times New Roman" w:hAnsi="Times New Roman" w:cs="Times New Roman"/>
          <w:color w:val="auto"/>
          <w:sz w:val="24"/>
          <w:szCs w:val="24"/>
        </w:rPr>
        <w:t xml:space="preserve">por se aproximar 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ainda mais do </w:t>
      </w:r>
      <w:r w:rsidR="003A1F3E" w:rsidRPr="00CB15CD">
        <w:rPr>
          <w:rFonts w:ascii="Times New Roman" w:hAnsi="Times New Roman" w:cs="Times New Roman"/>
          <w:color w:val="auto"/>
          <w:sz w:val="24"/>
          <w:szCs w:val="24"/>
        </w:rPr>
        <w:t xml:space="preserve">futuro 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campo de trabalho, bem como oportuniza que os professores orientadores </w:t>
      </w:r>
      <w:r w:rsidR="007A3086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>envolvam em projetos com a educação básica</w:t>
      </w:r>
      <w:r w:rsidR="00FE293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 com</w:t>
      </w:r>
      <w:r w:rsidR="007A3086">
        <w:rPr>
          <w:rFonts w:ascii="Times New Roman" w:hAnsi="Times New Roman" w:cs="Times New Roman"/>
          <w:color w:val="auto"/>
          <w:sz w:val="24"/>
          <w:szCs w:val="24"/>
        </w:rPr>
        <w:t>o é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 indicado na nova resolução.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1F3E" w:rsidRPr="00CB15CD">
        <w:rPr>
          <w:rFonts w:ascii="Times New Roman" w:hAnsi="Times New Roman" w:cs="Times New Roman"/>
          <w:color w:val="auto"/>
          <w:sz w:val="24"/>
          <w:szCs w:val="24"/>
        </w:rPr>
        <w:t xml:space="preserve">No entanto, </w:t>
      </w:r>
      <w:r w:rsidR="00FE293C">
        <w:rPr>
          <w:rFonts w:ascii="Times New Roman" w:hAnsi="Times New Roman" w:cs="Times New Roman"/>
          <w:color w:val="auto"/>
          <w:sz w:val="24"/>
          <w:szCs w:val="24"/>
        </w:rPr>
        <w:t>se analisar</w:t>
      </w:r>
      <w:r w:rsidR="003A1F3E" w:rsidRPr="00CB15CD">
        <w:rPr>
          <w:rFonts w:ascii="Times New Roman" w:hAnsi="Times New Roman" w:cs="Times New Roman"/>
          <w:color w:val="auto"/>
          <w:sz w:val="24"/>
          <w:szCs w:val="24"/>
        </w:rPr>
        <w:t xml:space="preserve"> o</w:t>
      </w:r>
      <w:r w:rsidR="006629E7">
        <w:rPr>
          <w:rFonts w:ascii="Times New Roman" w:hAnsi="Times New Roman" w:cs="Times New Roman"/>
          <w:color w:val="auto"/>
          <w:sz w:val="24"/>
          <w:szCs w:val="24"/>
        </w:rPr>
        <w:t xml:space="preserve"> PPC</w:t>
      </w:r>
      <w:r w:rsidR="007A308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51D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293C">
        <w:rPr>
          <w:rFonts w:ascii="Times New Roman" w:hAnsi="Times New Roman" w:cs="Times New Roman"/>
          <w:color w:val="auto"/>
          <w:sz w:val="24"/>
          <w:szCs w:val="24"/>
        </w:rPr>
        <w:t xml:space="preserve">percebe-se que </w:t>
      </w:r>
      <w:r w:rsidR="005A1F7E">
        <w:rPr>
          <w:rFonts w:ascii="Times New Roman" w:eastAsia="Times New Roman" w:hAnsi="Times New Roman" w:cs="Times New Roman"/>
          <w:color w:val="auto"/>
          <w:sz w:val="24"/>
          <w:szCs w:val="24"/>
        </w:rPr>
        <w:t>o quadro docente está incompleto</w:t>
      </w:r>
      <w:r w:rsidR="007A308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5A1F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consequentemente</w:t>
      </w:r>
      <w:r w:rsidR="007A308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A51D9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há uma sobrecarga em </w:t>
      </w:r>
      <w:r w:rsidR="00E163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suas atividades de ensino </w:t>
      </w:r>
      <w:r w:rsidR="007A3086">
        <w:rPr>
          <w:rFonts w:ascii="Times New Roman" w:eastAsia="Times New Roman" w:hAnsi="Times New Roman" w:cs="Times New Roman"/>
          <w:color w:val="auto"/>
          <w:sz w:val="24"/>
          <w:szCs w:val="24"/>
        </w:rPr>
        <w:t>o que traz prejuízo</w:t>
      </w:r>
      <w:r w:rsidR="00E163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A3086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163EA">
        <w:rPr>
          <w:rFonts w:ascii="Times New Roman" w:eastAsia="Times New Roman" w:hAnsi="Times New Roman" w:cs="Times New Roman"/>
          <w:color w:val="auto"/>
          <w:sz w:val="24"/>
          <w:szCs w:val="24"/>
        </w:rPr>
        <w:t>o desenvolvimento do estágio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curricular</w:t>
      </w:r>
      <w:r w:rsidR="00E163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supervisionado. </w:t>
      </w:r>
    </w:p>
    <w:p w:rsidR="00821132" w:rsidRDefault="004B334D" w:rsidP="00A51D9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Considera-se imprescindível que</w:t>
      </w:r>
      <w:r w:rsidR="005F52F2">
        <w:rPr>
          <w:rFonts w:ascii="Times New Roman" w:eastAsia="Times New Roman" w:hAnsi="Times New Roman" w:cs="Times New Roman"/>
          <w:sz w:val="24"/>
          <w:szCs w:val="24"/>
        </w:rPr>
        <w:t>, para o bom funcionamento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2F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regulamentos da </w:t>
      </w:r>
      <w:r w:rsidR="005F52F2">
        <w:rPr>
          <w:rFonts w:ascii="Times New Roman" w:eastAsia="Times New Roman" w:hAnsi="Times New Roman" w:cs="Times New Roman"/>
          <w:sz w:val="24"/>
          <w:szCs w:val="24"/>
        </w:rPr>
        <w:t xml:space="preserve">Instituição </w:t>
      </w:r>
      <w:r>
        <w:rPr>
          <w:rFonts w:ascii="Times New Roman" w:eastAsia="Times New Roman" w:hAnsi="Times New Roman" w:cs="Times New Roman"/>
          <w:sz w:val="24"/>
          <w:szCs w:val="24"/>
        </w:rPr>
        <w:t>de Ensino Superior</w:t>
      </w:r>
      <w:r w:rsidR="005F5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293C">
        <w:rPr>
          <w:rFonts w:ascii="Times New Roman" w:eastAsia="Times New Roman" w:hAnsi="Times New Roman" w:cs="Times New Roman"/>
          <w:sz w:val="24"/>
          <w:szCs w:val="24"/>
        </w:rPr>
        <w:t xml:space="preserve">seja </w:t>
      </w:r>
      <w:r w:rsidR="005F52F2">
        <w:rPr>
          <w:rFonts w:ascii="Times New Roman" w:eastAsia="Times New Roman" w:hAnsi="Times New Roman" w:cs="Times New Roman"/>
          <w:sz w:val="24"/>
          <w:szCs w:val="24"/>
        </w:rPr>
        <w:t xml:space="preserve">necessário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proporcionar as condições reais </w:t>
      </w:r>
      <w:r w:rsidR="005F52F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carga horária de ensino para que a presença do professor orientador no ambiente onde desenvolve o estágio </w:t>
      </w:r>
      <w:r w:rsidR="00FE293C">
        <w:rPr>
          <w:rFonts w:ascii="Times New Roman" w:eastAsia="Times New Roman" w:hAnsi="Times New Roman" w:cs="Times New Roman"/>
          <w:sz w:val="24"/>
          <w:szCs w:val="24"/>
        </w:rPr>
        <w:t>realmente ocorra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52F2">
        <w:rPr>
          <w:rFonts w:ascii="Times New Roman" w:eastAsia="Times New Roman" w:hAnsi="Times New Roman" w:cs="Times New Roman"/>
          <w:sz w:val="24"/>
          <w:szCs w:val="24"/>
        </w:rPr>
        <w:t xml:space="preserve">porque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favorece o reconhecimento e </w:t>
      </w:r>
      <w:r w:rsidR="005F52F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articulação da Instituição de E</w:t>
      </w:r>
      <w:r w:rsidR="00D0248D">
        <w:rPr>
          <w:rFonts w:ascii="Times New Roman" w:eastAsia="Times New Roman" w:hAnsi="Times New Roman" w:cs="Times New Roman"/>
          <w:sz w:val="24"/>
          <w:szCs w:val="24"/>
        </w:rPr>
        <w:t>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Superior com as Instituições da Educação Básica</w:t>
      </w:r>
      <w:r w:rsidR="005F52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indicado por Brasil (2015</w:t>
      </w:r>
      <w:r w:rsidR="008262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21132" w:rsidRDefault="00821132" w:rsidP="00A51D9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B334D" w:rsidRPr="00AA0E18" w:rsidRDefault="00821132" w:rsidP="004B334D">
      <w:pPr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highlight w:val="white"/>
        </w:rPr>
      </w:pPr>
      <w:bookmarkStart w:id="5" w:name="_GoBack"/>
      <w:bookmarkEnd w:id="5"/>
      <w:r w:rsidRPr="00AA0E18">
        <w:rPr>
          <w:rFonts w:ascii="Times New Roman" w:eastAsia="Times New Roman" w:hAnsi="Times New Roman" w:cs="Times New Roman"/>
          <w:b/>
          <w:color w:val="010101"/>
          <w:sz w:val="24"/>
          <w:szCs w:val="24"/>
          <w:highlight w:val="white"/>
        </w:rPr>
        <w:t>REFERÊNCIAS</w:t>
      </w:r>
    </w:p>
    <w:p w:rsidR="004B334D" w:rsidRDefault="004B334D" w:rsidP="004B334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10101"/>
          <w:highlight w:val="white"/>
        </w:rPr>
      </w:pPr>
      <w:r>
        <w:rPr>
          <w:rFonts w:ascii="Times New Roman" w:eastAsia="Times New Roman" w:hAnsi="Times New Roman" w:cs="Times New Roman"/>
          <w:b/>
          <w:color w:val="010101"/>
          <w:highlight w:val="white"/>
        </w:rPr>
        <w:t xml:space="preserve"> </w:t>
      </w:r>
    </w:p>
    <w:p w:rsidR="00AD4778" w:rsidRDefault="00AD4778" w:rsidP="004B334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10101"/>
          <w:highlight w:val="white"/>
        </w:rPr>
      </w:pPr>
    </w:p>
    <w:p w:rsidR="006F3BBB" w:rsidRDefault="006F3BBB" w:rsidP="006F3BBB">
      <w:pPr>
        <w:pStyle w:val="PargrafodaLista"/>
        <w:tabs>
          <w:tab w:val="left" w:pos="514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BRASIL. Resolução nº </w:t>
      </w:r>
      <w:r w:rsidRPr="006F3BBB">
        <w:rPr>
          <w:rFonts w:ascii="Times New Roman" w:hAnsi="Times New Roman" w:cs="Times New Roman"/>
          <w:sz w:val="24"/>
          <w:szCs w:val="24"/>
          <w:lang w:eastAsia="en-US"/>
        </w:rPr>
        <w:t xml:space="preserve">1/2002. Institui </w:t>
      </w:r>
      <w:proofErr w:type="gramStart"/>
      <w:r w:rsidRPr="006F3BBB">
        <w:rPr>
          <w:rFonts w:ascii="Times New Roman" w:hAnsi="Times New Roman" w:cs="Times New Roman"/>
          <w:sz w:val="24"/>
          <w:szCs w:val="24"/>
          <w:lang w:eastAsia="en-US"/>
        </w:rPr>
        <w:t>Diretrizes Curriculares Nacionais para a Formação de Professores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F3BBB">
        <w:rPr>
          <w:rFonts w:ascii="Times New Roman" w:hAnsi="Times New Roman" w:cs="Times New Roman"/>
          <w:sz w:val="24"/>
          <w:szCs w:val="24"/>
          <w:lang w:eastAsia="en-US"/>
        </w:rPr>
        <w:t>da Educação Básica, em nível superior, curso</w:t>
      </w:r>
      <w:proofErr w:type="gramEnd"/>
      <w:r w:rsidRPr="006F3BBB">
        <w:rPr>
          <w:rFonts w:ascii="Times New Roman" w:hAnsi="Times New Roman" w:cs="Times New Roman"/>
          <w:sz w:val="24"/>
          <w:szCs w:val="24"/>
          <w:lang w:eastAsia="en-US"/>
        </w:rPr>
        <w:t xml:space="preserve"> de licenciatura, de graduação plena. Brasília, 18 de fevereiro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F3BBB">
        <w:rPr>
          <w:rFonts w:ascii="Times New Roman" w:hAnsi="Times New Roman" w:cs="Times New Roman"/>
          <w:sz w:val="24"/>
          <w:szCs w:val="24"/>
          <w:lang w:eastAsia="en-US"/>
        </w:rPr>
        <w:t>de 2002. Brasília, 2002.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Disponível em &lt; </w:t>
      </w:r>
      <w:hyperlink r:id="rId10" w:history="1">
        <w:r w:rsidRPr="00CC76DD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http://portal.mec.gov.br/cne/arquivos/pdf/rcp01_02.pdf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&gt; </w:t>
      </w:r>
      <w:r w:rsidRPr="007E3C0E">
        <w:rPr>
          <w:rFonts w:ascii="Times New Roman" w:hAnsi="Times New Roman" w:cs="Times New Roman"/>
          <w:sz w:val="24"/>
          <w:szCs w:val="24"/>
          <w:lang w:eastAsia="en-US"/>
        </w:rPr>
        <w:t>Acessado em 29 mar. 2017.</w:t>
      </w:r>
    </w:p>
    <w:p w:rsidR="006F3BBB" w:rsidRDefault="006F3BBB" w:rsidP="006F3BBB">
      <w:pPr>
        <w:pStyle w:val="PargrafodaLista"/>
        <w:tabs>
          <w:tab w:val="left" w:pos="514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34D" w:rsidRPr="007E3C0E" w:rsidRDefault="004B334D" w:rsidP="007E3C0E">
      <w:pPr>
        <w:pStyle w:val="PargrafodaLista"/>
        <w:tabs>
          <w:tab w:val="left" w:pos="514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3C0E">
        <w:rPr>
          <w:rFonts w:ascii="Times New Roman" w:hAnsi="Times New Roman" w:cs="Times New Roman"/>
          <w:sz w:val="24"/>
          <w:szCs w:val="24"/>
          <w:lang w:eastAsia="en-US"/>
        </w:rPr>
        <w:t xml:space="preserve">BRASIL. </w:t>
      </w:r>
      <w:r w:rsidRPr="007E3C0E">
        <w:rPr>
          <w:rFonts w:ascii="Times New Roman" w:hAnsi="Times New Roman" w:cs="Times New Roman"/>
          <w:sz w:val="24"/>
          <w:szCs w:val="24"/>
        </w:rPr>
        <w:t>Conselho Nacional de Educação</w:t>
      </w:r>
      <w:r w:rsidRPr="007E3C0E">
        <w:rPr>
          <w:rFonts w:ascii="Times New Roman" w:hAnsi="Times New Roman" w:cs="Times New Roman"/>
          <w:sz w:val="24"/>
          <w:szCs w:val="24"/>
          <w:lang w:eastAsia="en-US"/>
        </w:rPr>
        <w:t>. Resolução CNE/CP nº 2</w:t>
      </w:r>
      <w:r w:rsidRPr="007E3C0E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Pr="007E3C0E">
        <w:rPr>
          <w:rFonts w:ascii="Times New Roman" w:hAnsi="Times New Roman" w:cs="Times New Roman"/>
          <w:sz w:val="24"/>
          <w:szCs w:val="24"/>
          <w:lang w:eastAsia="en-US"/>
        </w:rPr>
        <w:t xml:space="preserve"> de 1º de julho de 2015</w:t>
      </w:r>
      <w:r w:rsidR="00826285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b</w:t>
      </w:r>
      <w:r w:rsidRPr="007E3C0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7E3C0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Define as Diretrizes Curriculares Nacionais para a formação inicial em nível superior (cursos de licenciatura, cursos de formação pedagógica para graduados e cursos de segunda licenciatura) e para a formação continuada. </w:t>
      </w:r>
      <w:r w:rsidRPr="007E3C0E">
        <w:rPr>
          <w:rFonts w:ascii="Times New Roman" w:hAnsi="Times New Roman" w:cs="Times New Roman"/>
          <w:sz w:val="24"/>
          <w:szCs w:val="24"/>
          <w:lang w:eastAsia="en-US"/>
        </w:rPr>
        <w:t xml:space="preserve">Disponível em &lt; </w:t>
      </w:r>
      <w:hyperlink r:id="rId11" w:history="1">
        <w:r w:rsidR="006F3BBB" w:rsidRPr="00CC76DD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http://portal.mec.gov.br/index.php?option=com_docman&amp;view=download&amp;alias=70431-res-cne-cp-002-03072015-pdf&amp;category_slug=agosto-2017-pdf&amp;Itemid=30192</w:t>
        </w:r>
      </w:hyperlink>
      <w:r w:rsidR="006F3BB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565DF" w:rsidRPr="007E3C0E">
        <w:rPr>
          <w:rFonts w:ascii="Times New Roman" w:hAnsi="Times New Roman" w:cs="Times New Roman"/>
          <w:sz w:val="24"/>
          <w:szCs w:val="24"/>
          <w:lang w:eastAsia="en-US"/>
        </w:rPr>
        <w:t xml:space="preserve">&gt;. Acessado em 29 mar. </w:t>
      </w:r>
      <w:r w:rsidRPr="007E3C0E">
        <w:rPr>
          <w:rFonts w:ascii="Times New Roman" w:hAnsi="Times New Roman" w:cs="Times New Roman"/>
          <w:sz w:val="24"/>
          <w:szCs w:val="24"/>
          <w:lang w:eastAsia="en-US"/>
        </w:rPr>
        <w:t>2017.</w:t>
      </w:r>
    </w:p>
    <w:p w:rsidR="004B334D" w:rsidRPr="007E3C0E" w:rsidRDefault="004B334D" w:rsidP="007E3C0E">
      <w:pPr>
        <w:pStyle w:val="PargrafodaLista"/>
        <w:tabs>
          <w:tab w:val="left" w:pos="514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34D" w:rsidRDefault="004B334D" w:rsidP="007E3C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CARVALHO, M. (2012). </w:t>
      </w:r>
      <w:r w:rsidRPr="007E3C0E">
        <w:rPr>
          <w:rFonts w:ascii="Times New Roman" w:eastAsia="Times New Roman" w:hAnsi="Times New Roman" w:cs="Times New Roman"/>
          <w:b/>
          <w:sz w:val="24"/>
          <w:szCs w:val="24"/>
        </w:rPr>
        <w:t>Estági</w:t>
      </w:r>
      <w:r w:rsidR="007565DF" w:rsidRPr="007E3C0E">
        <w:rPr>
          <w:rFonts w:ascii="Times New Roman" w:eastAsia="Times New Roman" w:hAnsi="Times New Roman" w:cs="Times New Roman"/>
          <w:b/>
          <w:sz w:val="24"/>
          <w:szCs w:val="24"/>
        </w:rPr>
        <w:t xml:space="preserve">o na Licenciatura em Matemática: </w:t>
      </w:r>
      <w:r w:rsidR="001E6E3B" w:rsidRPr="007E3C0E">
        <w:rPr>
          <w:rFonts w:ascii="Times New Roman" w:eastAsia="Times New Roman" w:hAnsi="Times New Roman" w:cs="Times New Roman"/>
          <w:b/>
          <w:sz w:val="24"/>
          <w:szCs w:val="24"/>
        </w:rPr>
        <w:t>Observações</w:t>
      </w:r>
      <w:r w:rsidRPr="007E3C0E">
        <w:rPr>
          <w:rFonts w:ascii="Times New Roman" w:eastAsia="Times New Roman" w:hAnsi="Times New Roman" w:cs="Times New Roman"/>
          <w:b/>
          <w:sz w:val="24"/>
          <w:szCs w:val="24"/>
        </w:rPr>
        <w:t xml:space="preserve"> nos anos iniciais</w:t>
      </w:r>
      <w:r w:rsidRPr="007E3C0E">
        <w:rPr>
          <w:rFonts w:ascii="Times New Roman" w:eastAsia="Times New Roman" w:hAnsi="Times New Roman" w:cs="Times New Roman"/>
          <w:sz w:val="24"/>
          <w:szCs w:val="24"/>
        </w:rPr>
        <w:t>. Petrópolis, RJ: Vozes</w:t>
      </w:r>
      <w:r w:rsidR="00F631B4" w:rsidRPr="007E3C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BEF" w:rsidRPr="007E3C0E" w:rsidRDefault="00DD0BEF" w:rsidP="007E3C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BEF" w:rsidRDefault="00DD0BEF" w:rsidP="00DD0BEF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429FC">
        <w:rPr>
          <w:rFonts w:ascii="Times New Roman" w:hAnsi="Times New Roman" w:cs="Times New Roman"/>
          <w:sz w:val="24"/>
          <w:szCs w:val="24"/>
          <w:lang w:eastAsia="pt-BR"/>
        </w:rPr>
        <w:t xml:space="preserve">LIBÂNEO, J. C. </w:t>
      </w:r>
      <w:r w:rsidRPr="007419D3">
        <w:rPr>
          <w:rFonts w:ascii="Times New Roman" w:hAnsi="Times New Roman" w:cs="Times New Roman"/>
          <w:b/>
          <w:sz w:val="24"/>
          <w:szCs w:val="24"/>
          <w:lang w:eastAsia="pt-BR"/>
        </w:rPr>
        <w:t>Adeus professor, adeus professora? Novas exigências educacionais e profissão docente.</w:t>
      </w:r>
      <w:r w:rsidRPr="000429FC">
        <w:rPr>
          <w:rFonts w:ascii="Times New Roman" w:hAnsi="Times New Roman" w:cs="Times New Roman"/>
          <w:sz w:val="24"/>
          <w:szCs w:val="24"/>
          <w:lang w:eastAsia="pt-BR"/>
        </w:rPr>
        <w:t xml:space="preserve"> 8. </w:t>
      </w:r>
      <w:proofErr w:type="gramStart"/>
      <w:r w:rsidRPr="000429FC">
        <w:rPr>
          <w:rFonts w:ascii="Times New Roman" w:hAnsi="Times New Roman" w:cs="Times New Roman"/>
          <w:sz w:val="24"/>
          <w:szCs w:val="24"/>
          <w:lang w:eastAsia="pt-BR"/>
        </w:rPr>
        <w:t>ed.</w:t>
      </w:r>
      <w:proofErr w:type="gramEnd"/>
      <w:r w:rsidRPr="000429FC">
        <w:rPr>
          <w:rFonts w:ascii="Times New Roman" w:hAnsi="Times New Roman" w:cs="Times New Roman"/>
          <w:sz w:val="24"/>
          <w:szCs w:val="24"/>
          <w:lang w:eastAsia="pt-BR"/>
        </w:rPr>
        <w:t xml:space="preserve"> São Paulo: Cortez, 2004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DD0BEF" w:rsidRPr="007419D3" w:rsidRDefault="00DD0BEF" w:rsidP="00DD0BEF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D0BEF" w:rsidRPr="00CF3D2C" w:rsidRDefault="00DD0BEF" w:rsidP="00DD0B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LIMA, M. S. L. </w:t>
      </w:r>
      <w:r w:rsidRPr="008C1E09">
        <w:rPr>
          <w:rFonts w:ascii="Times New Roman" w:hAnsi="Times New Roman"/>
          <w:b/>
          <w:bCs/>
          <w:sz w:val="24"/>
          <w:szCs w:val="24"/>
          <w:lang w:eastAsia="pt-BR"/>
        </w:rPr>
        <w:t>Estágio e aprendizagem da profissão docente</w:t>
      </w:r>
      <w:r w:rsidRPr="00CF3D2C">
        <w:rPr>
          <w:rFonts w:ascii="Times New Roman" w:hAnsi="Times New Roman"/>
          <w:sz w:val="24"/>
          <w:szCs w:val="24"/>
          <w:lang w:eastAsia="pt-BR"/>
        </w:rPr>
        <w:t>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F3D2C">
        <w:rPr>
          <w:rFonts w:ascii="Times New Roman" w:hAnsi="Times New Roman"/>
          <w:sz w:val="24"/>
          <w:szCs w:val="24"/>
          <w:lang w:eastAsia="pt-BR"/>
        </w:rPr>
        <w:t xml:space="preserve">Brasília: </w:t>
      </w:r>
      <w:proofErr w:type="spellStart"/>
      <w:r w:rsidRPr="00CF3D2C">
        <w:rPr>
          <w:rFonts w:ascii="Times New Roman" w:hAnsi="Times New Roman"/>
          <w:sz w:val="24"/>
          <w:szCs w:val="24"/>
          <w:lang w:eastAsia="pt-BR"/>
        </w:rPr>
        <w:t>Liber</w:t>
      </w:r>
      <w:proofErr w:type="spellEnd"/>
      <w:r w:rsidRPr="00CF3D2C">
        <w:rPr>
          <w:rFonts w:ascii="Times New Roman" w:hAnsi="Times New Roman"/>
          <w:sz w:val="24"/>
          <w:szCs w:val="24"/>
          <w:lang w:eastAsia="pt-BR"/>
        </w:rPr>
        <w:t xml:space="preserve"> Livro, 2012.</w:t>
      </w:r>
    </w:p>
    <w:p w:rsidR="00F631B4" w:rsidRDefault="00F631B4" w:rsidP="007E3C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29D" w:rsidRDefault="0020429D" w:rsidP="00DD0B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29D">
        <w:rPr>
          <w:rFonts w:ascii="Times New Roman" w:eastAsia="Times New Roman" w:hAnsi="Times New Roman" w:cs="Times New Roman"/>
          <w:sz w:val="24"/>
          <w:szCs w:val="24"/>
        </w:rPr>
        <w:t xml:space="preserve">LÜDKE, M.; ANDRÉ, M. </w:t>
      </w:r>
      <w:r w:rsidRPr="0020429D">
        <w:rPr>
          <w:rFonts w:ascii="Times New Roman" w:eastAsia="Times New Roman" w:hAnsi="Times New Roman" w:cs="Times New Roman"/>
          <w:b/>
          <w:sz w:val="24"/>
          <w:szCs w:val="24"/>
        </w:rPr>
        <w:t>Pesquisa em educação: abordagens qualitativas</w:t>
      </w:r>
      <w:r w:rsidRPr="0020429D">
        <w:rPr>
          <w:rFonts w:ascii="Times New Roman" w:eastAsia="Times New Roman" w:hAnsi="Times New Roman" w:cs="Times New Roman"/>
          <w:sz w:val="24"/>
          <w:szCs w:val="24"/>
        </w:rPr>
        <w:t>. 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BE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0429D">
        <w:rPr>
          <w:rFonts w:ascii="Times New Roman" w:eastAsia="Times New Roman" w:hAnsi="Times New Roman" w:cs="Times New Roman"/>
          <w:sz w:val="24"/>
          <w:szCs w:val="24"/>
        </w:rPr>
        <w:t xml:space="preserve">aulo: EPU, </w:t>
      </w:r>
      <w:proofErr w:type="gramStart"/>
      <w:r w:rsidRPr="0020429D">
        <w:rPr>
          <w:rFonts w:ascii="Times New Roman" w:eastAsia="Times New Roman" w:hAnsi="Times New Roman" w:cs="Times New Roman"/>
          <w:sz w:val="24"/>
          <w:szCs w:val="24"/>
        </w:rPr>
        <w:t>1986</w:t>
      </w:r>
      <w:proofErr w:type="gramEnd"/>
    </w:p>
    <w:p w:rsidR="0020429D" w:rsidRDefault="0020429D" w:rsidP="002042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29D" w:rsidRPr="0020429D" w:rsidRDefault="0020429D" w:rsidP="002042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9D">
        <w:rPr>
          <w:rFonts w:ascii="Times New Roman" w:eastAsia="Times New Roman" w:hAnsi="Times New Roman" w:cs="Times New Roman"/>
          <w:sz w:val="24"/>
          <w:szCs w:val="24"/>
        </w:rPr>
        <w:t xml:space="preserve">MIGUEL, M. E. B. A escola normal no </w:t>
      </w:r>
      <w:proofErr w:type="spellStart"/>
      <w:proofErr w:type="gramStart"/>
      <w:r w:rsidRPr="0020429D">
        <w:rPr>
          <w:rFonts w:ascii="Times New Roman" w:eastAsia="Times New Roman" w:hAnsi="Times New Roman" w:cs="Times New Roman"/>
          <w:sz w:val="24"/>
          <w:szCs w:val="24"/>
        </w:rPr>
        <w:t>paraná</w:t>
      </w:r>
      <w:proofErr w:type="spellEnd"/>
      <w:proofErr w:type="gramEnd"/>
      <w:r w:rsidRPr="0020429D">
        <w:rPr>
          <w:rFonts w:ascii="Times New Roman" w:eastAsia="Times New Roman" w:hAnsi="Times New Roman" w:cs="Times New Roman"/>
          <w:sz w:val="24"/>
          <w:szCs w:val="24"/>
        </w:rPr>
        <w:t>: instituição formadora de professores e educadora do povo.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3BBB">
        <w:rPr>
          <w:rFonts w:ascii="Times New Roman" w:eastAsia="Times New Roman" w:hAnsi="Times New Roman" w:cs="Times New Roman"/>
          <w:sz w:val="24"/>
          <w:szCs w:val="24"/>
        </w:rPr>
        <w:t xml:space="preserve"> Disponível em:</w:t>
      </w:r>
      <w:r w:rsidRPr="0020429D">
        <w:rPr>
          <w:rFonts w:ascii="Times New Roman" w:eastAsia="Times New Roman" w:hAnsi="Times New Roman" w:cs="Times New Roman"/>
          <w:sz w:val="24"/>
          <w:szCs w:val="24"/>
        </w:rPr>
        <w:t xml:space="preserve">&lt; </w:t>
      </w:r>
      <w:r w:rsidR="00FE293C">
        <w:t>http://sbhe.org.br/novo/congressos/cbhe5/pdf/9.pdf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Acesso em: 06 de jun. de 2017</w:t>
      </w:r>
      <w:r w:rsidRPr="002042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29D" w:rsidRPr="0020429D" w:rsidRDefault="0020429D" w:rsidP="002042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34D" w:rsidRPr="007E3C0E" w:rsidRDefault="004B334D" w:rsidP="007E3C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492224319"/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PARANÁ. Universidade Estadual do Oeste do Paraná – </w:t>
      </w:r>
      <w:proofErr w:type="spellStart"/>
      <w:r w:rsidRPr="007E3C0E">
        <w:rPr>
          <w:rFonts w:ascii="Times New Roman" w:eastAsia="Times New Roman" w:hAnsi="Times New Roman" w:cs="Times New Roman"/>
          <w:sz w:val="24"/>
          <w:szCs w:val="24"/>
        </w:rPr>
        <w:t>Unioeste</w:t>
      </w:r>
      <w:bookmarkEnd w:id="6"/>
      <w:proofErr w:type="spellEnd"/>
      <w:r w:rsidR="00FC67D6" w:rsidRPr="007E3C0E">
        <w:rPr>
          <w:rFonts w:ascii="Times New Roman" w:eastAsia="Times New Roman" w:hAnsi="Times New Roman" w:cs="Times New Roman"/>
          <w:sz w:val="24"/>
          <w:szCs w:val="24"/>
        </w:rPr>
        <w:t>. Resolução CEPE nº</w:t>
      </w:r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127 de 22 de maio de 2014. </w:t>
      </w:r>
      <w:r w:rsidRPr="007E3C0E">
        <w:rPr>
          <w:rFonts w:ascii="Times New Roman" w:eastAsia="Times New Roman" w:hAnsi="Times New Roman" w:cs="Times New Roman"/>
          <w:b/>
          <w:sz w:val="24"/>
          <w:szCs w:val="24"/>
        </w:rPr>
        <w:t>Aprova o regulamento das disciplinas de Estágio Supervisionado I e II do curso de Matemática, do campus de Foz do Iguaçu</w:t>
      </w:r>
      <w:r w:rsidRPr="007E3C0E">
        <w:rPr>
          <w:rFonts w:ascii="Times New Roman" w:eastAsia="Times New Roman" w:hAnsi="Times New Roman" w:cs="Times New Roman"/>
          <w:sz w:val="24"/>
          <w:szCs w:val="24"/>
        </w:rPr>
        <w:t>. Disponível em &lt;</w:t>
      </w:r>
      <w:r w:rsidR="00FC67D6" w:rsidRPr="007E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93C">
        <w:t>http://www.unioeste.br/servicos/arqvirtual/arquivos/1272014-CEPE.pdf &gt;</w:t>
      </w:r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. Acessado em </w:t>
      </w:r>
      <w:proofErr w:type="gramStart"/>
      <w:r w:rsidR="009B0D2B">
        <w:rPr>
          <w:rFonts w:ascii="Times New Roman" w:eastAsia="Times New Roman" w:hAnsi="Times New Roman" w:cs="Times New Roman"/>
          <w:sz w:val="24"/>
          <w:szCs w:val="24"/>
        </w:rPr>
        <w:t>12.</w:t>
      </w:r>
      <w:proofErr w:type="gramEnd"/>
      <w:r w:rsidR="009B0D2B">
        <w:rPr>
          <w:rFonts w:ascii="Times New Roman" w:eastAsia="Times New Roman" w:hAnsi="Times New Roman" w:cs="Times New Roman"/>
          <w:sz w:val="24"/>
          <w:szCs w:val="24"/>
        </w:rPr>
        <w:t xml:space="preserve">jan. </w:t>
      </w:r>
      <w:r w:rsidRPr="007E3C0E">
        <w:rPr>
          <w:rFonts w:ascii="Times New Roman" w:eastAsia="Times New Roman" w:hAnsi="Times New Roman" w:cs="Times New Roman"/>
          <w:sz w:val="24"/>
          <w:szCs w:val="24"/>
        </w:rPr>
        <w:t>2017.</w:t>
      </w:r>
    </w:p>
    <w:p w:rsidR="004B334D" w:rsidRPr="007E3C0E" w:rsidRDefault="004B334D" w:rsidP="007E3C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34D" w:rsidRPr="007E3C0E" w:rsidRDefault="004B334D" w:rsidP="007E3C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34D" w:rsidRDefault="004B334D" w:rsidP="007E3C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PARANÁ. Universidade Estadual do Oeste do Paraná – </w:t>
      </w:r>
      <w:proofErr w:type="spellStart"/>
      <w:r w:rsidRPr="007E3C0E">
        <w:rPr>
          <w:rFonts w:ascii="Times New Roman" w:eastAsia="Times New Roman" w:hAnsi="Times New Roman" w:cs="Times New Roman"/>
          <w:sz w:val="24"/>
          <w:szCs w:val="24"/>
        </w:rPr>
        <w:t>Unioeste</w:t>
      </w:r>
      <w:proofErr w:type="spellEnd"/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3C0E">
        <w:rPr>
          <w:rFonts w:ascii="Times New Roman" w:hAnsi="Times New Roman" w:cs="Times New Roman"/>
          <w:sz w:val="24"/>
          <w:szCs w:val="24"/>
        </w:rPr>
        <w:t>Resolução n</w:t>
      </w:r>
      <w:r w:rsidR="00976C61">
        <w:rPr>
          <w:rFonts w:ascii="Times New Roman" w:hAnsi="Times New Roman" w:cs="Times New Roman"/>
          <w:sz w:val="24"/>
          <w:szCs w:val="24"/>
        </w:rPr>
        <w:t xml:space="preserve">º </w:t>
      </w:r>
      <w:r w:rsidR="009B0D2B">
        <w:rPr>
          <w:rFonts w:ascii="Times New Roman" w:hAnsi="Times New Roman" w:cs="Times New Roman"/>
          <w:sz w:val="24"/>
          <w:szCs w:val="24"/>
        </w:rPr>
        <w:t>220/2016</w:t>
      </w:r>
      <w:r w:rsidRPr="007E3C0E">
        <w:rPr>
          <w:rFonts w:ascii="Times New Roman" w:hAnsi="Times New Roman" w:cs="Times New Roman"/>
          <w:sz w:val="24"/>
          <w:szCs w:val="24"/>
        </w:rPr>
        <w:t>-CEPE</w:t>
      </w:r>
      <w:r w:rsidRPr="007E3C0E">
        <w:rPr>
          <w:rFonts w:ascii="Times New Roman" w:eastAsia="Times New Roman" w:hAnsi="Times New Roman" w:cs="Times New Roman"/>
          <w:b/>
          <w:sz w:val="24"/>
          <w:szCs w:val="24"/>
        </w:rPr>
        <w:t xml:space="preserve"> Projeto Pedagógico de curso de Matemática – Licenciatura de curso de Matemática, do campus de Foz do Iguaçu</w:t>
      </w:r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E3C0E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7E3C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3C0E">
        <w:rPr>
          <w:rFonts w:ascii="Times New Roman" w:hAnsi="Times New Roman" w:cs="Times New Roman"/>
          <w:sz w:val="24"/>
          <w:szCs w:val="24"/>
        </w:rPr>
        <w:t>Disponível</w:t>
      </w:r>
      <w:proofErr w:type="gramEnd"/>
      <w:r w:rsidRPr="007E3C0E">
        <w:rPr>
          <w:rFonts w:ascii="Times New Roman" w:hAnsi="Times New Roman" w:cs="Times New Roman"/>
          <w:sz w:val="24"/>
          <w:szCs w:val="24"/>
        </w:rPr>
        <w:t xml:space="preserve"> </w:t>
      </w:r>
      <w:r w:rsidR="00FE293C" w:rsidRPr="007E3C0E">
        <w:rPr>
          <w:rFonts w:ascii="Times New Roman" w:hAnsi="Times New Roman" w:cs="Times New Roman"/>
          <w:sz w:val="24"/>
          <w:szCs w:val="24"/>
        </w:rPr>
        <w:t>em &lt;</w:t>
      </w:r>
      <w:r w:rsidRPr="007E3C0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E3C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http://www.unioeste.br/servicos/arqvirtual/arquivos/2202016-CEPE.pdf</w:t>
        </w:r>
      </w:hyperlink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r w:rsidRPr="007E3C0E">
        <w:rPr>
          <w:rFonts w:ascii="Times New Roman" w:hAnsi="Times New Roman" w:cs="Times New Roman"/>
          <w:sz w:val="24"/>
          <w:szCs w:val="24"/>
        </w:rPr>
        <w:t xml:space="preserve">Acessado </w:t>
      </w:r>
      <w:r w:rsidR="00FE293C" w:rsidRPr="007E3C0E">
        <w:rPr>
          <w:rFonts w:ascii="Times New Roman" w:hAnsi="Times New Roman" w:cs="Times New Roman"/>
          <w:sz w:val="24"/>
          <w:szCs w:val="24"/>
        </w:rPr>
        <w:t>em:</w:t>
      </w:r>
      <w:r w:rsidRPr="007E3C0E">
        <w:rPr>
          <w:rFonts w:ascii="Times New Roman" w:hAnsi="Times New Roman" w:cs="Times New Roman"/>
          <w:sz w:val="24"/>
          <w:szCs w:val="24"/>
        </w:rPr>
        <w:t xml:space="preserve"> </w:t>
      </w:r>
      <w:r w:rsidR="00DD0BEF">
        <w:rPr>
          <w:rFonts w:ascii="Times New Roman" w:hAnsi="Times New Roman" w:cs="Times New Roman"/>
          <w:sz w:val="24"/>
          <w:szCs w:val="24"/>
        </w:rPr>
        <w:t>1</w:t>
      </w:r>
      <w:r w:rsidR="009B0D2B">
        <w:rPr>
          <w:rFonts w:ascii="Times New Roman" w:hAnsi="Times New Roman" w:cs="Times New Roman"/>
          <w:sz w:val="24"/>
          <w:szCs w:val="24"/>
        </w:rPr>
        <w:t>2</w:t>
      </w:r>
      <w:r w:rsidR="00DD0BEF">
        <w:rPr>
          <w:rFonts w:ascii="Times New Roman" w:hAnsi="Times New Roman" w:cs="Times New Roman"/>
          <w:sz w:val="24"/>
          <w:szCs w:val="24"/>
        </w:rPr>
        <w:t>. Jan</w:t>
      </w:r>
      <w:r w:rsidRPr="007E3C0E">
        <w:rPr>
          <w:rFonts w:ascii="Times New Roman" w:hAnsi="Times New Roman" w:cs="Times New Roman"/>
          <w:sz w:val="24"/>
          <w:szCs w:val="24"/>
        </w:rPr>
        <w:t>.2017</w:t>
      </w:r>
      <w:r w:rsidR="007E3C0E">
        <w:rPr>
          <w:rFonts w:ascii="Times New Roman" w:hAnsi="Times New Roman" w:cs="Times New Roman"/>
          <w:sz w:val="24"/>
          <w:szCs w:val="24"/>
        </w:rPr>
        <w:t>.</w:t>
      </w:r>
    </w:p>
    <w:p w:rsidR="007E3C0E" w:rsidRPr="007E3C0E" w:rsidRDefault="007E3C0E" w:rsidP="007E3C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5DF" w:rsidRPr="007E3C0E" w:rsidRDefault="007565DF" w:rsidP="007E3C0E">
      <w:pPr>
        <w:tabs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E3C0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PIMENTA, S. G.; Lima, M. S. </w:t>
      </w:r>
      <w:r w:rsidRPr="007E3C0E">
        <w:rPr>
          <w:rFonts w:ascii="Times New Roman" w:hAnsi="Times New Roman" w:cs="Times New Roman"/>
          <w:b/>
          <w:iCs/>
          <w:noProof/>
          <w:sz w:val="24"/>
          <w:szCs w:val="24"/>
        </w:rPr>
        <w:t>Estágio e Docência</w:t>
      </w:r>
      <w:r w:rsidRPr="007E3C0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.</w:t>
      </w:r>
      <w:r w:rsidRPr="007E3C0E">
        <w:rPr>
          <w:rFonts w:ascii="Times New Roman" w:hAnsi="Times New Roman" w:cs="Times New Roman"/>
          <w:iCs/>
          <w:noProof/>
          <w:sz w:val="24"/>
          <w:szCs w:val="24"/>
        </w:rPr>
        <w:t>6 ed</w:t>
      </w:r>
      <w:r w:rsidRPr="007E3C0E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Pr="007E3C0E">
        <w:rPr>
          <w:rFonts w:ascii="Times New Roman" w:hAnsi="Times New Roman" w:cs="Times New Roman"/>
          <w:noProof/>
          <w:sz w:val="24"/>
          <w:szCs w:val="24"/>
        </w:rPr>
        <w:t xml:space="preserve"> São Paulo: Cortez. 2011.</w:t>
      </w:r>
    </w:p>
    <w:p w:rsidR="007565DF" w:rsidRPr="007E3C0E" w:rsidRDefault="007565DF" w:rsidP="007E3C0E">
      <w:pPr>
        <w:tabs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5DF" w:rsidRPr="007E3C0E" w:rsidRDefault="007565DF" w:rsidP="007E3C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C0E">
        <w:rPr>
          <w:rFonts w:ascii="Times New Roman" w:hAnsi="Times New Roman" w:cs="Times New Roman"/>
          <w:noProof/>
          <w:sz w:val="24"/>
          <w:szCs w:val="24"/>
        </w:rPr>
        <w:t>PIMENTA, S. G</w:t>
      </w:r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3C0E">
        <w:rPr>
          <w:rFonts w:ascii="Times New Roman" w:eastAsia="Times New Roman" w:hAnsi="Times New Roman" w:cs="Times New Roman"/>
          <w:b/>
          <w:sz w:val="24"/>
          <w:szCs w:val="24"/>
        </w:rPr>
        <w:t>Em defesa de um ensino público e com qualidade</w:t>
      </w:r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. Entrevista concedida NONATO, Claudia Comunicação &amp; Educação, São Paulo, v. 21, n. 1, p. 97-107, </w:t>
      </w:r>
      <w:proofErr w:type="spellStart"/>
      <w:r w:rsidRPr="007E3C0E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 2016. ISSN 2316-9125. Disponível em: &lt;</w:t>
      </w:r>
      <w:r w:rsidR="00C92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C92F51" w:rsidRPr="00CC76D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https://www.revistas.usp.br/comueduc/article/view/111520/112713</w:t>
        </w:r>
      </w:hyperlink>
      <w:r w:rsidR="00C92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&gt;. Acesso em: 02 </w:t>
      </w:r>
      <w:proofErr w:type="spellStart"/>
      <w:proofErr w:type="gramStart"/>
      <w:r w:rsidRPr="007E3C0E">
        <w:rPr>
          <w:rFonts w:ascii="Times New Roman" w:eastAsia="Times New Roman" w:hAnsi="Times New Roman" w:cs="Times New Roman"/>
          <w:sz w:val="24"/>
          <w:szCs w:val="24"/>
        </w:rPr>
        <w:t>oct</w:t>
      </w:r>
      <w:proofErr w:type="spellEnd"/>
      <w:r w:rsidRPr="007E3C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22742" w:rsidRPr="006878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878E5" w:rsidRPr="006878E5">
        <w:rPr>
          <w:rFonts w:ascii="Times New Roman" w:eastAsia="Times New Roman" w:hAnsi="Times New Roman" w:cs="Times New Roman"/>
          <w:sz w:val="24"/>
          <w:szCs w:val="24"/>
        </w:rPr>
        <w:instrText>PAGE   \* MERGEFORMAT</w:instrText>
      </w:r>
      <w:r w:rsidR="00B22742" w:rsidRPr="006878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6878E5">
        <w:rPr>
          <w:rFonts w:ascii="Times New Roman" w:eastAsia="Times New Roman" w:hAnsi="Times New Roman" w:cs="Times New Roman"/>
          <w:noProof/>
          <w:sz w:val="24"/>
          <w:szCs w:val="24"/>
        </w:rPr>
        <w:t>13</w:t>
      </w:r>
      <w:r w:rsidR="00B22742" w:rsidRPr="006878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7E3C0E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7E3C0E">
        <w:rPr>
          <w:rFonts w:ascii="Times New Roman" w:eastAsia="Times New Roman" w:hAnsi="Times New Roman" w:cs="Times New Roman"/>
          <w:sz w:val="24"/>
          <w:szCs w:val="24"/>
        </w:rPr>
        <w:t>:http://dx.doi.org/10.11606/</w:t>
      </w:r>
      <w:proofErr w:type="spellStart"/>
      <w:r w:rsidRPr="007E3C0E">
        <w:rPr>
          <w:rFonts w:ascii="Times New Roman" w:eastAsia="Times New Roman" w:hAnsi="Times New Roman" w:cs="Times New Roman"/>
          <w:sz w:val="24"/>
          <w:szCs w:val="24"/>
        </w:rPr>
        <w:t>issn</w:t>
      </w:r>
      <w:proofErr w:type="spellEnd"/>
      <w:r w:rsidRPr="007E3C0E">
        <w:rPr>
          <w:rFonts w:ascii="Times New Roman" w:eastAsia="Times New Roman" w:hAnsi="Times New Roman" w:cs="Times New Roman"/>
          <w:sz w:val="24"/>
          <w:szCs w:val="24"/>
        </w:rPr>
        <w:t xml:space="preserve">.2316-9125.v21i1p97-107. </w:t>
      </w:r>
    </w:p>
    <w:p w:rsidR="007565DF" w:rsidRPr="007E3C0E" w:rsidRDefault="007565DF" w:rsidP="007E3C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34D" w:rsidRPr="00B06005" w:rsidRDefault="004B334D" w:rsidP="004B334D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34D" w:rsidRPr="00B06005" w:rsidRDefault="004B334D" w:rsidP="004B334D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34D" w:rsidRPr="00B06005" w:rsidRDefault="004B334D" w:rsidP="004B334D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5E3" w:rsidRDefault="00B125E3" w:rsidP="00FC116B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125E3" w:rsidSect="00636B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F6" w:rsidRDefault="00D76EF6" w:rsidP="004B334D">
      <w:pPr>
        <w:spacing w:line="240" w:lineRule="auto"/>
      </w:pPr>
      <w:r>
        <w:separator/>
      </w:r>
    </w:p>
  </w:endnote>
  <w:endnote w:type="continuationSeparator" w:id="0">
    <w:p w:rsidR="00D76EF6" w:rsidRDefault="00D76EF6" w:rsidP="004B3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8C" w:rsidRDefault="00D627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8C" w:rsidRDefault="00D6278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8C" w:rsidRDefault="00D627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F6" w:rsidRDefault="00D76EF6" w:rsidP="004B334D">
      <w:pPr>
        <w:spacing w:line="240" w:lineRule="auto"/>
      </w:pPr>
      <w:r>
        <w:separator/>
      </w:r>
    </w:p>
  </w:footnote>
  <w:footnote w:type="continuationSeparator" w:id="0">
    <w:p w:rsidR="00D76EF6" w:rsidRDefault="00D76EF6" w:rsidP="004B334D">
      <w:pPr>
        <w:spacing w:line="240" w:lineRule="auto"/>
      </w:pPr>
      <w:r>
        <w:continuationSeparator/>
      </w:r>
    </w:p>
  </w:footnote>
  <w:footnote w:id="1">
    <w:p w:rsidR="00D51591" w:rsidRPr="004866B3" w:rsidRDefault="00D51591" w:rsidP="00D51591">
      <w:pPr>
        <w:pStyle w:val="Textodenotaderodap"/>
        <w:jc w:val="both"/>
        <w:rPr>
          <w:rFonts w:ascii="Times New Roman" w:hAnsi="Times New Roman" w:cs="Times New Roman"/>
        </w:rPr>
      </w:pPr>
      <w:r w:rsidRPr="00C31C60">
        <w:rPr>
          <w:rStyle w:val="Refdenotaderodap"/>
        </w:rPr>
        <w:footnoteRef/>
      </w:r>
      <w:r w:rsidRPr="004866B3">
        <w:rPr>
          <w:rFonts w:ascii="Times New Roman" w:hAnsi="Times New Roman" w:cs="Times New Roman"/>
        </w:rPr>
        <w:t xml:space="preserve">Resolução </w:t>
      </w:r>
      <w:r w:rsidR="001A7E0A" w:rsidRPr="001A7E0A">
        <w:rPr>
          <w:rFonts w:ascii="Times New Roman" w:hAnsi="Times New Roman" w:cs="Times New Roman"/>
        </w:rPr>
        <w:t>Nº 220/2016</w:t>
      </w:r>
      <w:r w:rsidRPr="004866B3">
        <w:rPr>
          <w:rFonts w:ascii="Times New Roman" w:hAnsi="Times New Roman" w:cs="Times New Roman"/>
        </w:rPr>
        <w:t>-CEPE Disponível em &lt;</w:t>
      </w:r>
      <w:r w:rsidR="009B0D2B">
        <w:rPr>
          <w:rFonts w:ascii="Times New Roman" w:hAnsi="Times New Roman" w:cs="Times New Roman"/>
        </w:rPr>
        <w:t xml:space="preserve"> </w:t>
      </w:r>
      <w:r w:rsidR="00FE293C">
        <w:t>http://www.unioeste.br/servicos/arqvirtual/arquivos/2202016-CEPE.pdf &gt;</w:t>
      </w:r>
      <w:r w:rsidRPr="004866B3">
        <w:rPr>
          <w:rFonts w:ascii="Times New Roman" w:hAnsi="Times New Roman" w:cs="Times New Roman"/>
        </w:rPr>
        <w:t xml:space="preserve"> Acessado </w:t>
      </w:r>
      <w:r w:rsidR="00FE293C" w:rsidRPr="004866B3">
        <w:rPr>
          <w:rFonts w:ascii="Times New Roman" w:hAnsi="Times New Roman" w:cs="Times New Roman"/>
        </w:rPr>
        <w:t>em:</w:t>
      </w:r>
      <w:r w:rsidR="009B0D2B">
        <w:rPr>
          <w:rFonts w:ascii="Times New Roman" w:hAnsi="Times New Roman" w:cs="Times New Roman"/>
        </w:rPr>
        <w:t xml:space="preserve"> 12/01/2017</w:t>
      </w:r>
      <w:r w:rsidRPr="004866B3">
        <w:rPr>
          <w:rFonts w:ascii="Times New Roman" w:hAnsi="Times New Roman" w:cs="Times New Roman"/>
        </w:rPr>
        <w:t>.</w:t>
      </w:r>
    </w:p>
  </w:footnote>
  <w:footnote w:id="2">
    <w:p w:rsidR="004866B3" w:rsidRDefault="004866B3" w:rsidP="004866B3">
      <w:pPr>
        <w:pStyle w:val="Textodenotaderodap"/>
      </w:pPr>
      <w:r w:rsidRPr="004866B3">
        <w:rPr>
          <w:rStyle w:val="Refdenotaderodap"/>
          <w:rFonts w:ascii="Times New Roman" w:hAnsi="Times New Roman" w:cs="Times New Roman"/>
        </w:rPr>
        <w:footnoteRef/>
      </w:r>
      <w:r w:rsidRPr="004866B3">
        <w:rPr>
          <w:rFonts w:ascii="Times New Roman" w:hAnsi="Times New Roman" w:cs="Times New Roman"/>
        </w:rPr>
        <w:t xml:space="preserve"> Resolução n°127/2014-CEPE Disponível em &lt; </w:t>
      </w:r>
      <w:hyperlink r:id="rId1" w:history="1">
        <w:r w:rsidRPr="004866B3">
          <w:rPr>
            <w:rStyle w:val="Hyperlink"/>
            <w:rFonts w:ascii="Times New Roman" w:hAnsi="Times New Roman" w:cs="Times New Roman"/>
          </w:rPr>
          <w:t>http://www.unioeste.br/servicos/arqvirtual/arquivos/1272014-CEPE.pdf</w:t>
        </w:r>
      </w:hyperlink>
      <w:r w:rsidR="009B0D2B">
        <w:rPr>
          <w:rFonts w:ascii="Times New Roman" w:hAnsi="Times New Roman" w:cs="Times New Roman"/>
        </w:rPr>
        <w:t xml:space="preserve"> &gt; Acessado em: 12/01</w:t>
      </w:r>
      <w:r w:rsidRPr="004866B3">
        <w:rPr>
          <w:rFonts w:ascii="Times New Roman" w:hAnsi="Times New Roman" w:cs="Times New Roman"/>
        </w:rPr>
        <w:t>/201</w:t>
      </w:r>
      <w:r w:rsidR="009B0D2B">
        <w:rPr>
          <w:rFonts w:ascii="Times New Roman" w:hAnsi="Times New Roman" w:cs="Times New Roman"/>
        </w:rPr>
        <w:t>7</w:t>
      </w:r>
      <w:r w:rsidRPr="00C31C6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8C" w:rsidRDefault="00D627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90953"/>
      <w:docPartObj>
        <w:docPartGallery w:val="Page Numbers (Top of Page)"/>
        <w:docPartUnique/>
      </w:docPartObj>
    </w:sdtPr>
    <w:sdtContent>
      <w:p w:rsidR="00D6278C" w:rsidRDefault="00B22742">
        <w:pPr>
          <w:pStyle w:val="Cabealho"/>
          <w:jc w:val="right"/>
        </w:pPr>
        <w:r>
          <w:fldChar w:fldCharType="begin"/>
        </w:r>
        <w:r w:rsidR="00D6278C">
          <w:instrText>PAGE   \* MERGEFORMAT</w:instrText>
        </w:r>
        <w:r>
          <w:fldChar w:fldCharType="separate"/>
        </w:r>
        <w:r w:rsidR="007E1447">
          <w:rPr>
            <w:noProof/>
          </w:rPr>
          <w:t>2</w:t>
        </w:r>
        <w:r>
          <w:fldChar w:fldCharType="end"/>
        </w:r>
      </w:p>
    </w:sdtContent>
  </w:sdt>
  <w:p w:rsidR="00D6278C" w:rsidRDefault="00D6278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8C" w:rsidRDefault="00D627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06CC"/>
    <w:rsid w:val="00011974"/>
    <w:rsid w:val="00046869"/>
    <w:rsid w:val="000475FF"/>
    <w:rsid w:val="00054829"/>
    <w:rsid w:val="00067BDF"/>
    <w:rsid w:val="000A0BCE"/>
    <w:rsid w:val="000C28C4"/>
    <w:rsid w:val="000E5AE6"/>
    <w:rsid w:val="001318B1"/>
    <w:rsid w:val="001365AF"/>
    <w:rsid w:val="001368DC"/>
    <w:rsid w:val="0016341F"/>
    <w:rsid w:val="001A7E0A"/>
    <w:rsid w:val="001B40CD"/>
    <w:rsid w:val="001C3E99"/>
    <w:rsid w:val="001E4A18"/>
    <w:rsid w:val="001E6E3B"/>
    <w:rsid w:val="0020429D"/>
    <w:rsid w:val="00220122"/>
    <w:rsid w:val="00225AE9"/>
    <w:rsid w:val="002336F4"/>
    <w:rsid w:val="00246265"/>
    <w:rsid w:val="0026316C"/>
    <w:rsid w:val="0028197D"/>
    <w:rsid w:val="002B5AB7"/>
    <w:rsid w:val="002C3ECD"/>
    <w:rsid w:val="002C5F3A"/>
    <w:rsid w:val="002F5379"/>
    <w:rsid w:val="002F6419"/>
    <w:rsid w:val="00305331"/>
    <w:rsid w:val="00320C27"/>
    <w:rsid w:val="003431F2"/>
    <w:rsid w:val="0034413E"/>
    <w:rsid w:val="003442E7"/>
    <w:rsid w:val="00382CAE"/>
    <w:rsid w:val="00382F4D"/>
    <w:rsid w:val="00391ACC"/>
    <w:rsid w:val="003A1F3E"/>
    <w:rsid w:val="003A61FA"/>
    <w:rsid w:val="003B0687"/>
    <w:rsid w:val="003B1988"/>
    <w:rsid w:val="003B641F"/>
    <w:rsid w:val="003D75A1"/>
    <w:rsid w:val="003E1DDB"/>
    <w:rsid w:val="003F61E3"/>
    <w:rsid w:val="00402BDF"/>
    <w:rsid w:val="00436A2B"/>
    <w:rsid w:val="004866B3"/>
    <w:rsid w:val="004B334D"/>
    <w:rsid w:val="004C3123"/>
    <w:rsid w:val="004D38BD"/>
    <w:rsid w:val="004E124B"/>
    <w:rsid w:val="005019C4"/>
    <w:rsid w:val="00502238"/>
    <w:rsid w:val="00506684"/>
    <w:rsid w:val="00517653"/>
    <w:rsid w:val="00533342"/>
    <w:rsid w:val="00554173"/>
    <w:rsid w:val="0055563D"/>
    <w:rsid w:val="005601A4"/>
    <w:rsid w:val="00563691"/>
    <w:rsid w:val="005A1F7E"/>
    <w:rsid w:val="005D4727"/>
    <w:rsid w:val="005D68C3"/>
    <w:rsid w:val="005E076B"/>
    <w:rsid w:val="005F52F2"/>
    <w:rsid w:val="00620187"/>
    <w:rsid w:val="006241C1"/>
    <w:rsid w:val="00624BBB"/>
    <w:rsid w:val="006278E4"/>
    <w:rsid w:val="00636B83"/>
    <w:rsid w:val="00641094"/>
    <w:rsid w:val="00651F4D"/>
    <w:rsid w:val="00654360"/>
    <w:rsid w:val="006629A7"/>
    <w:rsid w:val="006629E7"/>
    <w:rsid w:val="006642A5"/>
    <w:rsid w:val="0066645F"/>
    <w:rsid w:val="00667D6C"/>
    <w:rsid w:val="00675B8F"/>
    <w:rsid w:val="00684237"/>
    <w:rsid w:val="00685184"/>
    <w:rsid w:val="006878E5"/>
    <w:rsid w:val="006A06CC"/>
    <w:rsid w:val="006F3BBB"/>
    <w:rsid w:val="00706A72"/>
    <w:rsid w:val="00720950"/>
    <w:rsid w:val="00723CBE"/>
    <w:rsid w:val="0074525F"/>
    <w:rsid w:val="007519E5"/>
    <w:rsid w:val="007565DF"/>
    <w:rsid w:val="00781E32"/>
    <w:rsid w:val="00794CC3"/>
    <w:rsid w:val="00797A67"/>
    <w:rsid w:val="007A22E9"/>
    <w:rsid w:val="007A3086"/>
    <w:rsid w:val="007B261E"/>
    <w:rsid w:val="007E1447"/>
    <w:rsid w:val="007E3C0E"/>
    <w:rsid w:val="007E6189"/>
    <w:rsid w:val="007F00A0"/>
    <w:rsid w:val="00807B02"/>
    <w:rsid w:val="00814E9F"/>
    <w:rsid w:val="00821132"/>
    <w:rsid w:val="00825695"/>
    <w:rsid w:val="00826285"/>
    <w:rsid w:val="008276C1"/>
    <w:rsid w:val="008372E4"/>
    <w:rsid w:val="00852CE8"/>
    <w:rsid w:val="0085428A"/>
    <w:rsid w:val="008658B6"/>
    <w:rsid w:val="008902CC"/>
    <w:rsid w:val="008B3562"/>
    <w:rsid w:val="008D1BB3"/>
    <w:rsid w:val="008E7AC0"/>
    <w:rsid w:val="009012C6"/>
    <w:rsid w:val="00924BA1"/>
    <w:rsid w:val="00933545"/>
    <w:rsid w:val="0094032C"/>
    <w:rsid w:val="00947447"/>
    <w:rsid w:val="009478CF"/>
    <w:rsid w:val="00953190"/>
    <w:rsid w:val="0095660E"/>
    <w:rsid w:val="00967AE6"/>
    <w:rsid w:val="00976C61"/>
    <w:rsid w:val="009A07E8"/>
    <w:rsid w:val="009A4522"/>
    <w:rsid w:val="009A6BCF"/>
    <w:rsid w:val="009B0D2B"/>
    <w:rsid w:val="009D1E03"/>
    <w:rsid w:val="009E0E22"/>
    <w:rsid w:val="009E54C4"/>
    <w:rsid w:val="009E6D53"/>
    <w:rsid w:val="00A2769E"/>
    <w:rsid w:val="00A51D9B"/>
    <w:rsid w:val="00A56CFA"/>
    <w:rsid w:val="00A57F5C"/>
    <w:rsid w:val="00A80FD8"/>
    <w:rsid w:val="00A903ED"/>
    <w:rsid w:val="00AA1C94"/>
    <w:rsid w:val="00AA49CE"/>
    <w:rsid w:val="00AD4778"/>
    <w:rsid w:val="00AF418E"/>
    <w:rsid w:val="00AF6155"/>
    <w:rsid w:val="00B07017"/>
    <w:rsid w:val="00B10D32"/>
    <w:rsid w:val="00B125E3"/>
    <w:rsid w:val="00B14016"/>
    <w:rsid w:val="00B22742"/>
    <w:rsid w:val="00B22FF9"/>
    <w:rsid w:val="00BA1C10"/>
    <w:rsid w:val="00BA7EF8"/>
    <w:rsid w:val="00BB203A"/>
    <w:rsid w:val="00BD637C"/>
    <w:rsid w:val="00C015E5"/>
    <w:rsid w:val="00C33CA2"/>
    <w:rsid w:val="00C340B1"/>
    <w:rsid w:val="00C50D3C"/>
    <w:rsid w:val="00C50F94"/>
    <w:rsid w:val="00C54E81"/>
    <w:rsid w:val="00C74FC8"/>
    <w:rsid w:val="00C7798A"/>
    <w:rsid w:val="00C866B2"/>
    <w:rsid w:val="00C92F51"/>
    <w:rsid w:val="00CB025F"/>
    <w:rsid w:val="00CB15CD"/>
    <w:rsid w:val="00CE65A0"/>
    <w:rsid w:val="00D0248D"/>
    <w:rsid w:val="00D11005"/>
    <w:rsid w:val="00D42096"/>
    <w:rsid w:val="00D46545"/>
    <w:rsid w:val="00D51591"/>
    <w:rsid w:val="00D6278C"/>
    <w:rsid w:val="00D76EF6"/>
    <w:rsid w:val="00D975CC"/>
    <w:rsid w:val="00DA74DE"/>
    <w:rsid w:val="00DC5CB9"/>
    <w:rsid w:val="00DD0BEF"/>
    <w:rsid w:val="00DD5131"/>
    <w:rsid w:val="00DD5627"/>
    <w:rsid w:val="00DD5BBA"/>
    <w:rsid w:val="00DE1D32"/>
    <w:rsid w:val="00DE6627"/>
    <w:rsid w:val="00DF750E"/>
    <w:rsid w:val="00E01FC1"/>
    <w:rsid w:val="00E04577"/>
    <w:rsid w:val="00E152D3"/>
    <w:rsid w:val="00E156B0"/>
    <w:rsid w:val="00E163EA"/>
    <w:rsid w:val="00E26DA0"/>
    <w:rsid w:val="00E407A7"/>
    <w:rsid w:val="00EB0266"/>
    <w:rsid w:val="00EC2286"/>
    <w:rsid w:val="00F13030"/>
    <w:rsid w:val="00F14E09"/>
    <w:rsid w:val="00F211D4"/>
    <w:rsid w:val="00F30F44"/>
    <w:rsid w:val="00F36141"/>
    <w:rsid w:val="00F37498"/>
    <w:rsid w:val="00F4753C"/>
    <w:rsid w:val="00F50A4E"/>
    <w:rsid w:val="00F631B4"/>
    <w:rsid w:val="00F65055"/>
    <w:rsid w:val="00F92201"/>
    <w:rsid w:val="00F9388A"/>
    <w:rsid w:val="00F96FD4"/>
    <w:rsid w:val="00FB0C3B"/>
    <w:rsid w:val="00FB37BC"/>
    <w:rsid w:val="00FB4D7C"/>
    <w:rsid w:val="00FC116B"/>
    <w:rsid w:val="00FC67D6"/>
    <w:rsid w:val="00FE0C87"/>
    <w:rsid w:val="00FE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41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rsid w:val="004B334D"/>
    <w:rPr>
      <w:vertAlign w:val="superscript"/>
    </w:rPr>
  </w:style>
  <w:style w:type="character" w:styleId="Hyperlink">
    <w:name w:val="Hyperlink"/>
    <w:rsid w:val="004B334D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4B334D"/>
    <w:pPr>
      <w:ind w:left="708"/>
    </w:pPr>
  </w:style>
  <w:style w:type="paragraph" w:customStyle="1" w:styleId="ResumoRevista">
    <w:name w:val="ResumoRevista"/>
    <w:basedOn w:val="Normal"/>
    <w:rsid w:val="004B334D"/>
    <w:pPr>
      <w:spacing w:after="120" w:line="100" w:lineRule="atLeast"/>
      <w:ind w:firstLine="709"/>
      <w:jc w:val="both"/>
    </w:pPr>
    <w:rPr>
      <w:rFonts w:ascii="Calibri" w:eastAsia="Times New Roman" w:hAnsi="Calibri" w:cs="Calibri"/>
      <w:color w:val="auto"/>
    </w:rPr>
  </w:style>
  <w:style w:type="paragraph" w:styleId="Textodenotaderodap">
    <w:name w:val="footnote text"/>
    <w:basedOn w:val="Normal"/>
    <w:link w:val="TextodenotaderodapChar"/>
    <w:rsid w:val="004B334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B334D"/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apple-converted-space">
    <w:name w:val="apple-converted-space"/>
    <w:basedOn w:val="Fontepargpadro"/>
    <w:uiPriority w:val="99"/>
    <w:rsid w:val="00CB15CD"/>
  </w:style>
  <w:style w:type="character" w:customStyle="1" w:styleId="MenoPendente1">
    <w:name w:val="Menção Pendente1"/>
    <w:basedOn w:val="Fontepargpadro"/>
    <w:uiPriority w:val="99"/>
    <w:semiHidden/>
    <w:unhideWhenUsed/>
    <w:rsid w:val="009E54C4"/>
    <w:rPr>
      <w:color w:val="808080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0BEF"/>
    <w:pPr>
      <w:suppressAutoHyphens w:val="0"/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0BEF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D0BEF"/>
    <w:pPr>
      <w:suppressAutoHyphens w:val="0"/>
      <w:spacing w:after="120" w:line="480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D0BEF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866B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66B2"/>
    <w:pPr>
      <w:suppressAutoHyphens/>
      <w:spacing w:after="0"/>
    </w:pPr>
    <w:rPr>
      <w:rFonts w:ascii="Arial" w:eastAsia="Arial" w:hAnsi="Arial" w:cs="Arial"/>
      <w:b/>
      <w:bCs/>
      <w:color w:val="00000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66B2"/>
    <w:rPr>
      <w:rFonts w:ascii="Arial" w:eastAsia="Arial" w:hAnsi="Arial" w:cs="Arial"/>
      <w:b/>
      <w:bCs/>
      <w:color w:val="000000"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C866B2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6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6B2"/>
    <w:rPr>
      <w:rFonts w:ascii="Segoe UI" w:eastAsia="Arial" w:hAnsi="Segoe UI" w:cs="Segoe UI"/>
      <w:color w:val="000000"/>
      <w:sz w:val="18"/>
      <w:szCs w:val="18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D4778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9E0E2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0E22"/>
    <w:rPr>
      <w:rFonts w:ascii="Arial" w:eastAsia="Arial" w:hAnsi="Arial" w:cs="Arial"/>
      <w:color w:val="00000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E0E2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E22"/>
    <w:rPr>
      <w:rFonts w:ascii="Arial" w:eastAsia="Arial" w:hAnsi="Arial" w:cs="Arial"/>
      <w:color w:val="000000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025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yn230@gmail.com" TargetMode="External"/><Relationship Id="rId13" Type="http://schemas.openxmlformats.org/officeDocument/2006/relationships/hyperlink" Target="https://www.revistas.usp.br/comueduc/article/view/111520/112713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atricia.pereira@ufms.br" TargetMode="External"/><Relationship Id="rId12" Type="http://schemas.openxmlformats.org/officeDocument/2006/relationships/hyperlink" Target="http://www.unioeste.br/servicos/arqvirtual/arquivos/2202016-CEPE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usivivien@hotmail.com" TargetMode="External"/><Relationship Id="rId11" Type="http://schemas.openxmlformats.org/officeDocument/2006/relationships/hyperlink" Target="http://portal.mec.gov.br/index.php?option=com_docman&amp;view=download&amp;alias=70431-res-cne-cp-002-03072015-pdf&amp;category_slug=agosto-2017-pdf&amp;Itemid=30192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portal.mec.gov.br/cne/arquivos/pdf/rcp01_02.pdf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edisakai@hotmail.com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este.br/servicos/arqvirtual/arquivos/1272014-CEPE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4748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susimeire andrade</dc:creator>
  <cp:lastModifiedBy>Patrícia</cp:lastModifiedBy>
  <cp:revision>2</cp:revision>
  <dcterms:created xsi:type="dcterms:W3CDTF">2017-10-16T00:11:00Z</dcterms:created>
  <dcterms:modified xsi:type="dcterms:W3CDTF">2017-10-16T00:11:00Z</dcterms:modified>
</cp:coreProperties>
</file>